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60"/>
        <w:gridCol w:w="540"/>
        <w:gridCol w:w="900"/>
        <w:gridCol w:w="1080"/>
        <w:gridCol w:w="18"/>
        <w:gridCol w:w="882"/>
        <w:gridCol w:w="720"/>
        <w:gridCol w:w="2340"/>
        <w:gridCol w:w="1440"/>
        <w:gridCol w:w="900"/>
        <w:gridCol w:w="720"/>
      </w:tblGrid>
      <w:tr w:rsidR="00EA2BB7">
        <w:trPr>
          <w:cantSplit/>
          <w:tblHeader/>
        </w:trPr>
        <w:tc>
          <w:tcPr>
            <w:tcW w:w="1440" w:type="dxa"/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Celex: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A2BB7" w:rsidRDefault="00EA2B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32009L0047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A2BB7" w:rsidRDefault="00EA2BB7">
            <w:pPr>
              <w:rPr>
                <w:bCs/>
                <w:sz w:val="18"/>
              </w:rPr>
            </w:pPr>
            <w:r>
              <w:rPr>
                <w:sz w:val="18"/>
              </w:rPr>
              <w:t>Lhůta pro implementaci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2BB7" w:rsidRDefault="00EA2BB7">
            <w:pPr>
              <w:rPr>
                <w:bCs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Úřední věstník                    </w:t>
            </w:r>
          </w:p>
        </w:tc>
        <w:tc>
          <w:tcPr>
            <w:tcW w:w="1080" w:type="dxa"/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L 116 2009</w:t>
            </w:r>
          </w:p>
        </w:tc>
        <w:tc>
          <w:tcPr>
            <w:tcW w:w="900" w:type="dxa"/>
            <w:gridSpan w:val="2"/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Gestor</w:t>
            </w:r>
          </w:p>
        </w:tc>
        <w:tc>
          <w:tcPr>
            <w:tcW w:w="720" w:type="dxa"/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MF</w:t>
            </w:r>
          </w:p>
        </w:tc>
        <w:tc>
          <w:tcPr>
            <w:tcW w:w="2340" w:type="dxa"/>
          </w:tcPr>
          <w:p w:rsidR="00EA2BB7" w:rsidRDefault="00EA2BB7">
            <w:pPr>
              <w:jc w:val="right"/>
              <w:rPr>
                <w:sz w:val="18"/>
              </w:rPr>
            </w:pPr>
            <w:r>
              <w:rPr>
                <w:sz w:val="18"/>
              </w:rPr>
              <w:t>Zpracoval (jméno+datum):</w:t>
            </w:r>
          </w:p>
        </w:tc>
        <w:tc>
          <w:tcPr>
            <w:tcW w:w="3060" w:type="dxa"/>
            <w:gridSpan w:val="3"/>
          </w:tcPr>
          <w:p w:rsidR="00EA2BB7" w:rsidRDefault="005B2B35" w:rsidP="005B2B35">
            <w:pPr>
              <w:rPr>
                <w:sz w:val="18"/>
              </w:rPr>
            </w:pPr>
            <w:r>
              <w:rPr>
                <w:sz w:val="18"/>
              </w:rPr>
              <w:t>Veronika Binarová</w:t>
            </w:r>
            <w:r w:rsidR="00F941F1">
              <w:rPr>
                <w:sz w:val="18"/>
              </w:rPr>
              <w:t xml:space="preserve">, </w:t>
            </w:r>
            <w:r>
              <w:rPr>
                <w:sz w:val="18"/>
              </w:rPr>
              <w:t>18</w:t>
            </w:r>
            <w:r w:rsidR="00093407">
              <w:rPr>
                <w:sz w:val="18"/>
              </w:rPr>
              <w:t xml:space="preserve">. </w:t>
            </w:r>
            <w:r>
              <w:rPr>
                <w:sz w:val="18"/>
              </w:rPr>
              <w:t>5</w:t>
            </w:r>
            <w:r w:rsidR="00093407">
              <w:rPr>
                <w:sz w:val="18"/>
              </w:rPr>
              <w:t>. 202</w:t>
            </w:r>
            <w:r>
              <w:rPr>
                <w:sz w:val="18"/>
              </w:rPr>
              <w:t>3</w:t>
            </w:r>
          </w:p>
        </w:tc>
      </w:tr>
      <w:tr w:rsidR="00EA2BB7">
        <w:trPr>
          <w:cantSplit/>
          <w:tblHeader/>
        </w:trPr>
        <w:tc>
          <w:tcPr>
            <w:tcW w:w="1440" w:type="dxa"/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Název:</w:t>
            </w:r>
          </w:p>
        </w:tc>
        <w:tc>
          <w:tcPr>
            <w:tcW w:w="9000" w:type="dxa"/>
            <w:gridSpan w:val="9"/>
          </w:tcPr>
          <w:p w:rsidR="00EA2BB7" w:rsidRDefault="00EA2BB7" w:rsidP="00001104">
            <w:pPr>
              <w:jc w:val="both"/>
              <w:rPr>
                <w:sz w:val="18"/>
              </w:rPr>
            </w:pPr>
            <w:r>
              <w:rPr>
                <w:sz w:val="18"/>
              </w:rPr>
              <w:t>Směrnice Rady 2009/47/ES ze dne 5. května 2009, kterou se mění směrnice 2006/112/ES, pokud jde o snížené sazby daně z přidané hodnoty</w:t>
            </w:r>
          </w:p>
        </w:tc>
        <w:tc>
          <w:tcPr>
            <w:tcW w:w="2340" w:type="dxa"/>
          </w:tcPr>
          <w:p w:rsidR="00EA2BB7" w:rsidRDefault="00EA2BB7">
            <w:pPr>
              <w:jc w:val="right"/>
              <w:rPr>
                <w:sz w:val="18"/>
              </w:rPr>
            </w:pPr>
            <w:r>
              <w:rPr>
                <w:sz w:val="18"/>
              </w:rPr>
              <w:t>Schválil    (jméno+datum):</w:t>
            </w:r>
          </w:p>
        </w:tc>
        <w:tc>
          <w:tcPr>
            <w:tcW w:w="3060" w:type="dxa"/>
            <w:gridSpan w:val="3"/>
          </w:tcPr>
          <w:p w:rsidR="00EA2BB7" w:rsidRDefault="005B2B35" w:rsidP="005B2B35">
            <w:pPr>
              <w:rPr>
                <w:sz w:val="18"/>
              </w:rPr>
            </w:pPr>
            <w:r>
              <w:rPr>
                <w:sz w:val="18"/>
              </w:rPr>
              <w:t>Ondřej Fasora</w:t>
            </w:r>
            <w:r w:rsidR="00221773">
              <w:rPr>
                <w:sz w:val="18"/>
              </w:rPr>
              <w:t xml:space="preserve">, </w:t>
            </w:r>
            <w:r>
              <w:rPr>
                <w:sz w:val="18"/>
              </w:rPr>
              <w:t>18. 5</w:t>
            </w:r>
            <w:r w:rsidR="00093407">
              <w:rPr>
                <w:sz w:val="18"/>
              </w:rPr>
              <w:t>. 202</w:t>
            </w:r>
            <w:r>
              <w:rPr>
                <w:sz w:val="18"/>
              </w:rPr>
              <w:t>3</w:t>
            </w:r>
          </w:p>
        </w:tc>
      </w:tr>
      <w:tr w:rsidR="00EA2BB7">
        <w:trPr>
          <w:cantSplit/>
          <w:tblHeader/>
        </w:trPr>
        <w:tc>
          <w:tcPr>
            <w:tcW w:w="6840" w:type="dxa"/>
            <w:gridSpan w:val="5"/>
            <w:tcBorders>
              <w:bottom w:val="single" w:sz="6" w:space="0" w:color="auto"/>
              <w:right w:val="single" w:sz="18" w:space="0" w:color="auto"/>
            </w:tcBorders>
            <w:shd w:val="clear" w:color="auto" w:fill="00FFFF"/>
          </w:tcPr>
          <w:p w:rsidR="00EA2BB7" w:rsidRDefault="00EA2BB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Právní předpis EU              </w:t>
            </w:r>
          </w:p>
        </w:tc>
        <w:tc>
          <w:tcPr>
            <w:tcW w:w="9000" w:type="dxa"/>
            <w:gridSpan w:val="9"/>
            <w:tcBorders>
              <w:left w:val="single" w:sz="18" w:space="0" w:color="auto"/>
              <w:bottom w:val="single" w:sz="6" w:space="0" w:color="auto"/>
            </w:tcBorders>
            <w:shd w:val="clear" w:color="auto" w:fill="FFFF00"/>
          </w:tcPr>
          <w:p w:rsidR="00EA2BB7" w:rsidRDefault="00EA2B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Implementační předpisy ČR</w:t>
            </w:r>
          </w:p>
        </w:tc>
      </w:tr>
      <w:tr w:rsidR="00EA2BB7" w:rsidTr="00F02B73">
        <w:trPr>
          <w:cantSplit/>
          <w:trHeight w:val="338"/>
          <w:tblHeader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A2BB7" w:rsidRDefault="00EA2BB7">
            <w:pPr>
              <w:rPr>
                <w:sz w:val="12"/>
              </w:rPr>
            </w:pPr>
            <w:r>
              <w:rPr>
                <w:sz w:val="12"/>
              </w:rPr>
              <w:t>Ustanovení (článek,odst., písm., atd.)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2BB7" w:rsidRDefault="00EA2B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Citace ustanovení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A2BB7" w:rsidRDefault="00EA2BB7">
            <w:pPr>
              <w:rPr>
                <w:sz w:val="12"/>
              </w:rPr>
            </w:pPr>
            <w:r>
              <w:rPr>
                <w:sz w:val="12"/>
              </w:rPr>
              <w:t>Číslo Sb. / ID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A2BB7" w:rsidRDefault="00EA2BB7">
            <w:pPr>
              <w:rPr>
                <w:sz w:val="12"/>
              </w:rPr>
            </w:pPr>
            <w:r>
              <w:rPr>
                <w:sz w:val="12"/>
              </w:rPr>
              <w:t>Ustanovení (§, odst., písm., atd.)</w:t>
            </w:r>
          </w:p>
        </w:tc>
        <w:tc>
          <w:tcPr>
            <w:tcW w:w="538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A2BB7" w:rsidRDefault="00EA2B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Citace ustanovení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EA2BB7" w:rsidRDefault="00EA2BB7">
            <w:pPr>
              <w:rPr>
                <w:sz w:val="12"/>
              </w:rPr>
            </w:pPr>
            <w:r>
              <w:rPr>
                <w:sz w:val="12"/>
              </w:rPr>
              <w:t>Vyhodnocení *</w:t>
            </w:r>
          </w:p>
          <w:p w:rsidR="00EA2BB7" w:rsidRDefault="00EA2BB7">
            <w:pPr>
              <w:rPr>
                <w:sz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EA2BB7" w:rsidRDefault="00EA2BB7">
            <w:pPr>
              <w:rPr>
                <w:sz w:val="12"/>
              </w:rPr>
            </w:pPr>
            <w:r>
              <w:rPr>
                <w:sz w:val="12"/>
              </w:rPr>
              <w:t>Poznámka</w:t>
            </w:r>
          </w:p>
          <w:p w:rsidR="00EA2BB7" w:rsidRDefault="00EA2BB7">
            <w:pPr>
              <w:jc w:val="center"/>
              <w:rPr>
                <w:sz w:val="12"/>
              </w:rPr>
            </w:pPr>
          </w:p>
        </w:tc>
      </w:tr>
      <w:tr w:rsidR="0034429C" w:rsidTr="001C120F">
        <w:trPr>
          <w:trHeight w:val="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C" w:rsidRDefault="0034429C" w:rsidP="00976F66">
            <w:pPr>
              <w:rPr>
                <w:sz w:val="18"/>
              </w:rPr>
            </w:pPr>
            <w:r w:rsidRPr="00BB0A25">
              <w:rPr>
                <w:sz w:val="18"/>
              </w:rPr>
              <w:t>Článek 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429C" w:rsidRDefault="0034429C" w:rsidP="00976F66">
            <w:pPr>
              <w:jc w:val="both"/>
              <w:rPr>
                <w:sz w:val="18"/>
              </w:rPr>
            </w:pPr>
            <w:r w:rsidRPr="00BB0A25">
              <w:rPr>
                <w:sz w:val="18"/>
              </w:rPr>
              <w:t>Směrnice 2006/112/ES se mění takto: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429C" w:rsidRDefault="0034429C" w:rsidP="00976F66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C" w:rsidRDefault="0034429C" w:rsidP="00976F66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C" w:rsidRDefault="0034429C" w:rsidP="00976F66">
            <w:pPr>
              <w:rPr>
                <w:sz w:val="18"/>
              </w:rPr>
            </w:pPr>
            <w:r>
              <w:rPr>
                <w:i/>
                <w:sz w:val="18"/>
              </w:rPr>
              <w:t>Ustanovení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C" w:rsidRDefault="0034429C" w:rsidP="00976F66">
            <w:pPr>
              <w:rPr>
                <w:sz w:val="18"/>
              </w:rPr>
            </w:pPr>
            <w:r w:rsidRPr="000C1814"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C" w:rsidRDefault="0034429C" w:rsidP="00976F66">
            <w:pPr>
              <w:rPr>
                <w:sz w:val="18"/>
              </w:rPr>
            </w:pPr>
          </w:p>
        </w:tc>
      </w:tr>
      <w:tr w:rsidR="00EA2BB7" w:rsidTr="001C120F">
        <w:trPr>
          <w:trHeight w:val="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</w:t>
            </w:r>
            <w:r w:rsidR="00007589">
              <w:rPr>
                <w:sz w:val="18"/>
              </w:rPr>
              <w:br/>
              <w:t>(čl. 104a)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Vkládá se nový článek 104a, který zní: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"Článek 104a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Kypr může jednu ze dvou snížených sazeb stanovených v článku 98 uplatňovat u dodání zkapalněného ropného plynu (LPG) v lahvích."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2</w:t>
            </w:r>
          </w:p>
          <w:p w:rsidR="00007589" w:rsidRDefault="00007589">
            <w:pPr>
              <w:rPr>
                <w:sz w:val="18"/>
              </w:rPr>
            </w:pPr>
            <w:r>
              <w:rPr>
                <w:sz w:val="18"/>
              </w:rPr>
              <w:t>(čl. 105)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Článek 105 se nahrazuje tímto: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"Článek 105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1. Portugalsko může jednu ze dvou snížených sazeb stanovených v článku 98 uplatňovat u mýtného na mostech v lisabonské oblasti.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2. Portugalsko může u plnění uskutečněných v autonomních oblastech Azor a Madeiry a u přímého dovozu do těchto oblastí uplatňovat nižší sazby, než jsou sazby, které se uplatňují na pevnině."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007589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V hlavě VIII se zrušuje kapitola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6B0E7B">
              <w:rPr>
                <w:i/>
                <w:sz w:val="18"/>
              </w:rPr>
              <w:t>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4</w:t>
            </w:r>
          </w:p>
          <w:p w:rsidR="00007589" w:rsidRDefault="00007589">
            <w:pPr>
              <w:rPr>
                <w:sz w:val="18"/>
              </w:rPr>
            </w:pPr>
            <w:r>
              <w:rPr>
                <w:sz w:val="18"/>
              </w:rPr>
              <w:t xml:space="preserve">(čl. 111 písm. c))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V článku 111 se s účinkem od 1. ledna 2011 doplňuje nové písmeno, které zní: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"c) Malta u dodání potravin pro lidskou spotřebu a léčiv."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C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5</w:t>
            </w:r>
          </w:p>
          <w:p w:rsidR="00007589" w:rsidRDefault="00007589" w:rsidP="00247123">
            <w:pPr>
              <w:rPr>
                <w:sz w:val="18"/>
              </w:rPr>
            </w:pPr>
            <w:r>
              <w:rPr>
                <w:sz w:val="18"/>
              </w:rPr>
              <w:t xml:space="preserve">(čl. 114 </w:t>
            </w:r>
            <w:r w:rsidR="008B418C">
              <w:rPr>
                <w:sz w:val="18"/>
              </w:rPr>
              <w:t>odst. </w:t>
            </w:r>
            <w:r>
              <w:rPr>
                <w:sz w:val="18"/>
              </w:rPr>
              <w:t xml:space="preserve">1 </w:t>
            </w:r>
            <w:r w:rsidR="00247123">
              <w:rPr>
                <w:sz w:val="18"/>
              </w:rPr>
              <w:t>2. </w:t>
            </w:r>
            <w:r>
              <w:rPr>
                <w:sz w:val="18"/>
              </w:rPr>
              <w:t xml:space="preserve"> pododst</w:t>
            </w:r>
            <w:r w:rsidR="00247123">
              <w:rPr>
                <w:sz w:val="18"/>
              </w:rPr>
              <w:t>.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V čl. 114 </w:t>
            </w:r>
            <w:r w:rsidR="00C40FAE">
              <w:rPr>
                <w:sz w:val="18"/>
              </w:rPr>
              <w:t>o</w:t>
            </w:r>
            <w:r w:rsidR="008B418C">
              <w:rPr>
                <w:sz w:val="18"/>
              </w:rPr>
              <w:t>dst. </w:t>
            </w:r>
            <w:r>
              <w:rPr>
                <w:sz w:val="18"/>
              </w:rPr>
              <w:t>1 se druhý pododstavec nahrazuje tímto: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"Členské státy uvedené v prvním pododstavci mohou tuto sazbu uplatňovat i u dětského ošacení, dětské obuvi a bydlení."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6</w:t>
            </w:r>
          </w:p>
          <w:p w:rsidR="00247123" w:rsidRDefault="00247123">
            <w:pPr>
              <w:rPr>
                <w:sz w:val="18"/>
              </w:rPr>
            </w:pPr>
            <w:r>
              <w:rPr>
                <w:sz w:val="18"/>
              </w:rPr>
              <w:t>(čl. 115)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Článek 115 se nahrazuje tímto: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"Článek 115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Členské státy, které k 1. lednu 1991 uplatňovaly sníženou sazbu u dětského ošacení, dětské obuvi nebo bydlení, mohou pokračovat v uplatňování uvedené sazby u dodání tohoto zboží nebo u poskytnutí těchto služeb."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7</w:t>
            </w:r>
          </w:p>
          <w:p w:rsidR="00247123" w:rsidRDefault="00247123">
            <w:pPr>
              <w:rPr>
                <w:sz w:val="18"/>
              </w:rPr>
            </w:pPr>
            <w:r>
              <w:rPr>
                <w:sz w:val="18"/>
              </w:rPr>
              <w:t xml:space="preserve">(čl. 116)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Článek 116 se zrušuje.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8</w:t>
            </w:r>
          </w:p>
          <w:p w:rsidR="00247123" w:rsidRDefault="00247123" w:rsidP="008B418C">
            <w:pPr>
              <w:rPr>
                <w:sz w:val="18"/>
              </w:rPr>
            </w:pPr>
            <w:r>
              <w:rPr>
                <w:sz w:val="18"/>
              </w:rPr>
              <w:t>(čl. </w:t>
            </w:r>
            <w:r w:rsidR="008B418C">
              <w:rPr>
                <w:sz w:val="18"/>
              </w:rPr>
              <w:t>117 odst. 1)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V článku 117 se zrušuje odstavec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9</w:t>
            </w:r>
          </w:p>
          <w:p w:rsidR="008B418C" w:rsidRDefault="008B418C">
            <w:pPr>
              <w:rPr>
                <w:sz w:val="18"/>
              </w:rPr>
            </w:pPr>
            <w:r>
              <w:rPr>
                <w:sz w:val="18"/>
              </w:rPr>
              <w:t xml:space="preserve">(čl. 125 odst. 2)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V článku 125 se zrušuje odstavec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10</w:t>
            </w:r>
          </w:p>
          <w:p w:rsidR="00C40FAE" w:rsidRDefault="00C40FAE">
            <w:pPr>
              <w:rPr>
                <w:sz w:val="18"/>
              </w:rPr>
            </w:pPr>
            <w:r>
              <w:rPr>
                <w:sz w:val="18"/>
              </w:rPr>
              <w:t xml:space="preserve">(čl. 127)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Článek 127 se zrušuje s účinkem ode dne 1. ledna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11</w:t>
            </w:r>
          </w:p>
          <w:p w:rsidR="00C40FAE" w:rsidRDefault="00C40FAE">
            <w:pPr>
              <w:rPr>
                <w:sz w:val="18"/>
              </w:rPr>
            </w:pPr>
            <w:r>
              <w:rPr>
                <w:sz w:val="18"/>
              </w:rPr>
              <w:t xml:space="preserve">(čl. 128 odst. 2)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V článku 128 se zrušuje odstavec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12</w:t>
            </w:r>
          </w:p>
          <w:p w:rsidR="00260DCD" w:rsidRDefault="00260DCD">
            <w:pPr>
              <w:rPr>
                <w:sz w:val="18"/>
              </w:rPr>
            </w:pPr>
            <w:r>
              <w:rPr>
                <w:sz w:val="18"/>
              </w:rPr>
              <w:t xml:space="preserve">(čl. 129 odst. 1)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V článku 129 se zrušuje odstavec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0468B">
              <w:rPr>
                <w:i/>
                <w:sz w:val="18"/>
              </w:rPr>
              <w:t xml:space="preserve">stanovení není určeno České republice, resp. vztahuje se </w:t>
            </w:r>
            <w:r>
              <w:rPr>
                <w:i/>
                <w:sz w:val="18"/>
              </w:rPr>
              <w:t>výlučně k </w:t>
            </w:r>
            <w:r w:rsidR="00E0468B">
              <w:rPr>
                <w:i/>
                <w:sz w:val="18"/>
              </w:rPr>
              <w:t xml:space="preserve"> území jiného členského státu Evropské unie bez přesahů do právních vztahů v České republice</w:t>
            </w:r>
            <w:r w:rsidR="00EA2BB7">
              <w:rPr>
                <w:i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13</w:t>
            </w:r>
          </w:p>
          <w:p w:rsidR="00260DCD" w:rsidRDefault="00260DCD">
            <w:pPr>
              <w:rPr>
                <w:sz w:val="18"/>
              </w:rPr>
            </w:pPr>
            <w:r>
              <w:rPr>
                <w:sz w:val="18"/>
              </w:rPr>
              <w:t>(příloha III)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III se mění v souladu s přílohou této směrnice.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6B0E7B">
              <w:rPr>
                <w:i/>
                <w:sz w:val="18"/>
              </w:rPr>
              <w:t>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Článek 1 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14</w:t>
            </w:r>
          </w:p>
          <w:p w:rsidR="00260DCD" w:rsidRDefault="00260DCD">
            <w:pPr>
              <w:rPr>
                <w:sz w:val="18"/>
              </w:rPr>
            </w:pPr>
            <w:r>
              <w:rPr>
                <w:sz w:val="18"/>
              </w:rPr>
              <w:t>(příloha IV)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IV se zrušuje.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6B0E7B">
              <w:rPr>
                <w:i/>
                <w:sz w:val="18"/>
              </w:rPr>
              <w:t>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Článek 2</w:t>
            </w:r>
          </w:p>
          <w:p w:rsidR="00527ED2" w:rsidRDefault="00527ED2">
            <w:pPr>
              <w:rPr>
                <w:sz w:val="18"/>
              </w:rPr>
            </w:pPr>
            <w:r>
              <w:rPr>
                <w:sz w:val="18"/>
              </w:rPr>
              <w:t>první pododstavec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Členské státy neprodleně sdělí Komisi znění právních a správních předpisů, které přijmou v oblasti působnosti této směrnice.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81058">
              <w:rPr>
                <w:i/>
                <w:sz w:val="18"/>
              </w:rPr>
              <w:t>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527ED2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2" w:rsidRDefault="00527ED2" w:rsidP="00527ED2">
            <w:pPr>
              <w:rPr>
                <w:sz w:val="18"/>
              </w:rPr>
            </w:pPr>
            <w:r>
              <w:rPr>
                <w:sz w:val="18"/>
              </w:rPr>
              <w:t>Článek 2</w:t>
            </w:r>
          </w:p>
          <w:p w:rsidR="00527ED2" w:rsidRDefault="00527ED2" w:rsidP="00527ED2">
            <w:pPr>
              <w:rPr>
                <w:sz w:val="18"/>
              </w:rPr>
            </w:pPr>
            <w:r>
              <w:rPr>
                <w:sz w:val="18"/>
              </w:rPr>
              <w:t>druhý pododstavec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7ED2" w:rsidRDefault="00527ED2">
            <w:pPr>
              <w:rPr>
                <w:sz w:val="18"/>
              </w:rPr>
            </w:pPr>
            <w:r>
              <w:rPr>
                <w:sz w:val="18"/>
              </w:rPr>
              <w:t>Tyto předpisy přijaté členskými státy musí obsahovat odkaz na tuto směrnici nebo musí být takový odkaz učiněn při jejich úředním vyhlášení. Způsob odkazu si stanoví členské státy.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7ED2" w:rsidRDefault="00527ED2">
            <w:pPr>
              <w:rPr>
                <w:sz w:val="18"/>
              </w:rPr>
            </w:pPr>
            <w:r w:rsidRPr="001C120F">
              <w:rPr>
                <w:sz w:val="18"/>
                <w:szCs w:val="18"/>
              </w:rPr>
              <w:t>235/2004 ve znění</w:t>
            </w:r>
            <w:r>
              <w:rPr>
                <w:sz w:val="18"/>
                <w:szCs w:val="18"/>
              </w:rPr>
              <w:t xml:space="preserve"> 47/2011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2" w:rsidRDefault="00527ED2">
            <w:pPr>
              <w:rPr>
                <w:sz w:val="18"/>
              </w:rPr>
            </w:pPr>
            <w:r>
              <w:rPr>
                <w:sz w:val="18"/>
              </w:rPr>
              <w:t>Poznámka pod čarou č. 1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2" w:rsidRPr="00527ED2" w:rsidRDefault="00527ED2" w:rsidP="00527ED2">
            <w:pPr>
              <w:rPr>
                <w:sz w:val="18"/>
              </w:rPr>
            </w:pPr>
            <w:r>
              <w:rPr>
                <w:sz w:val="18"/>
              </w:rPr>
              <w:t>Směrnice Rady 2009/47/ES ze dne 5. května 2009, kterou se mění směrnice 2006/112/ES, pokud jde o snížené sazby daně z přidané hodnoty</w:t>
            </w:r>
            <w:r w:rsidR="008935AF">
              <w:rPr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2" w:rsidRDefault="00527ED2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2" w:rsidRDefault="00527ED2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Článek 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Tato směrnice vstupuje v platnost prvním dnem měsíce následujícího po vyhlášení v Úředním věstníku Evropské unie.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81058">
              <w:rPr>
                <w:i/>
                <w:sz w:val="18"/>
              </w:rPr>
              <w:t>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Článek 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Tato směrnice je určena členským státům.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F02B7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</w:t>
            </w:r>
            <w:r w:rsidR="00E81058">
              <w:rPr>
                <w:i/>
                <w:sz w:val="18"/>
              </w:rPr>
              <w:t>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331A6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PŘÍLOHA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1</w:t>
            </w:r>
          </w:p>
          <w:p w:rsidR="00260DCD" w:rsidRDefault="00260DCD">
            <w:pPr>
              <w:rPr>
                <w:sz w:val="18"/>
              </w:rPr>
            </w:pPr>
            <w:r>
              <w:rPr>
                <w:sz w:val="18"/>
              </w:rPr>
              <w:t>(příloha III bod 6)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III směrnice 2006/112/ES se mění takto: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Bod 6. se nahrazuje tímto: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"6. dodání knih na jakémkoli fyzickém nosiči (včetně brožur, letáků a obdobných tiskovin, dětských obrázkových knížek, náčrtníků či omalovánek, hudebních partitur tištěných či psaných, zeměpisných, vodopisných nebo obdobných map), novin a časopisů, nejsou-li výlučně nebo převážně určeny k propagaci, včetně dodání na výpůjčku knihovnami;".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A2BB7" w:rsidRPr="001C120F" w:rsidRDefault="00EA2BB7" w:rsidP="001025CE">
            <w:pPr>
              <w:rPr>
                <w:sz w:val="18"/>
                <w:szCs w:val="18"/>
              </w:rPr>
            </w:pPr>
            <w:r w:rsidRPr="001C120F">
              <w:rPr>
                <w:sz w:val="18"/>
                <w:szCs w:val="18"/>
              </w:rPr>
              <w:t xml:space="preserve">235/2004 ve znění </w:t>
            </w:r>
            <w:r w:rsidR="001F2E45">
              <w:rPr>
                <w:sz w:val="18"/>
                <w:szCs w:val="18"/>
              </w:rPr>
              <w:t>256/2019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Pr="001C120F" w:rsidRDefault="00EA2BB7" w:rsidP="00A15F47">
            <w:pPr>
              <w:rPr>
                <w:sz w:val="18"/>
                <w:szCs w:val="18"/>
              </w:rPr>
            </w:pPr>
            <w:r w:rsidRPr="001C120F">
              <w:rPr>
                <w:sz w:val="18"/>
                <w:szCs w:val="18"/>
              </w:rPr>
              <w:t>Příloha č. </w:t>
            </w:r>
            <w:r w:rsidR="00451602" w:rsidRPr="001C120F">
              <w:rPr>
                <w:sz w:val="18"/>
                <w:szCs w:val="18"/>
              </w:rPr>
              <w:t>3</w:t>
            </w:r>
            <w:r w:rsidR="001F2E45">
              <w:rPr>
                <w:sz w:val="18"/>
                <w:szCs w:val="18"/>
              </w:rPr>
              <w:t>a</w:t>
            </w:r>
            <w:r w:rsidR="00A15F47">
              <w:rPr>
                <w:sz w:val="18"/>
                <w:szCs w:val="18"/>
              </w:rPr>
              <w:t xml:space="preserve">, kódy </w:t>
            </w:r>
            <w:r w:rsidR="001F2E45">
              <w:rPr>
                <w:sz w:val="18"/>
              </w:rPr>
              <w:t>4901</w:t>
            </w:r>
            <w:r w:rsidR="00093407">
              <w:rPr>
                <w:sz w:val="18"/>
              </w:rPr>
              <w:t>,</w:t>
            </w:r>
            <w:r w:rsidR="001F2E45">
              <w:rPr>
                <w:sz w:val="18"/>
              </w:rPr>
              <w:t>-</w:t>
            </w:r>
            <w:r w:rsidR="001F2E45" w:rsidRPr="001F2E45">
              <w:rPr>
                <w:sz w:val="18"/>
              </w:rPr>
              <w:t xml:space="preserve"> 4905, 4911,</w:t>
            </w:r>
            <w:r w:rsidR="00416D71">
              <w:rPr>
                <w:sz w:val="18"/>
              </w:rPr>
              <w:t xml:space="preserve"> </w:t>
            </w:r>
            <w:r w:rsidR="001F2E45" w:rsidRPr="001F2E45">
              <w:rPr>
                <w:sz w:val="18"/>
              </w:rPr>
              <w:t>8523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Seznam zboží podléhajícího </w:t>
            </w:r>
            <w:r w:rsidR="00451602">
              <w:rPr>
                <w:sz w:val="18"/>
              </w:rPr>
              <w:t xml:space="preserve">první </w:t>
            </w:r>
            <w:r>
              <w:rPr>
                <w:sz w:val="18"/>
              </w:rPr>
              <w:t>snížené sazbě</w:t>
            </w:r>
            <w:r w:rsidR="00451602">
              <w:rPr>
                <w:sz w:val="18"/>
              </w:rPr>
              <w:t xml:space="preserve"> daně</w:t>
            </w:r>
          </w:p>
          <w:p w:rsidR="001F2E45" w:rsidRDefault="001F2E45" w:rsidP="001F2E45">
            <w:pPr>
              <w:rPr>
                <w:sz w:val="18"/>
              </w:rPr>
            </w:pPr>
            <w:r>
              <w:rPr>
                <w:sz w:val="18"/>
              </w:rPr>
              <w:t>4901-</w:t>
            </w:r>
            <w:r w:rsidRPr="001F2E45">
              <w:rPr>
                <w:sz w:val="18"/>
              </w:rPr>
              <w:t xml:space="preserve"> 4905, 4911,8523</w:t>
            </w:r>
            <w:r w:rsidR="00AA4AEA">
              <w:rPr>
                <w:sz w:val="18"/>
              </w:rPr>
              <w:t xml:space="preserve"> </w:t>
            </w:r>
            <w:r w:rsidRPr="001F2E45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B65FA9">
              <w:rPr>
                <w:sz w:val="18"/>
              </w:rPr>
              <w:t xml:space="preserve">Knihy, brožury, letáky, prospekty, </w:t>
            </w:r>
            <w:r w:rsidRPr="001F2E45">
              <w:rPr>
                <w:sz w:val="18"/>
              </w:rPr>
              <w:t>noviny, časopisy, periodika, obráz</w:t>
            </w:r>
            <w:r w:rsidR="00B65FA9">
              <w:rPr>
                <w:sz w:val="18"/>
              </w:rPr>
              <w:t xml:space="preserve">kové </w:t>
            </w:r>
            <w:r w:rsidRPr="001F2E45">
              <w:rPr>
                <w:sz w:val="18"/>
              </w:rPr>
              <w:t>knihy,</w:t>
            </w:r>
            <w:r w:rsidR="00B65FA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předlohy ke kreslení, </w:t>
            </w:r>
            <w:r w:rsidR="00B65FA9">
              <w:rPr>
                <w:sz w:val="18"/>
              </w:rPr>
              <w:t xml:space="preserve">omalovánky, </w:t>
            </w:r>
            <w:r w:rsidRPr="001F2E45">
              <w:rPr>
                <w:sz w:val="18"/>
              </w:rPr>
              <w:t>hudebniny a</w:t>
            </w:r>
            <w:r>
              <w:rPr>
                <w:sz w:val="18"/>
              </w:rPr>
              <w:t xml:space="preserve"> </w:t>
            </w:r>
            <w:r w:rsidRPr="001F2E45">
              <w:rPr>
                <w:sz w:val="18"/>
              </w:rPr>
              <w:t>kartografické</w:t>
            </w:r>
            <w:r>
              <w:rPr>
                <w:sz w:val="18"/>
              </w:rPr>
              <w:t xml:space="preserve"> výrobky, včetně </w:t>
            </w:r>
            <w:r w:rsidRPr="001F2E45">
              <w:rPr>
                <w:sz w:val="18"/>
              </w:rPr>
              <w:t>zvukového</w:t>
            </w:r>
            <w:r>
              <w:rPr>
                <w:sz w:val="18"/>
              </w:rPr>
              <w:t xml:space="preserve"> záznamu p</w:t>
            </w:r>
            <w:r w:rsidR="00B65FA9">
              <w:rPr>
                <w:sz w:val="18"/>
              </w:rPr>
              <w:t xml:space="preserve">řednesu </w:t>
            </w:r>
            <w:r w:rsidRPr="001F2E45">
              <w:rPr>
                <w:sz w:val="18"/>
              </w:rPr>
              <w:t>jejich</w:t>
            </w:r>
            <w:r>
              <w:rPr>
                <w:sz w:val="18"/>
              </w:rPr>
              <w:t xml:space="preserve"> </w:t>
            </w:r>
            <w:r w:rsidR="00B65FA9">
              <w:rPr>
                <w:sz w:val="18"/>
              </w:rPr>
              <w:t xml:space="preserve">obsahu, </w:t>
            </w:r>
            <w:r w:rsidRPr="001F2E45">
              <w:rPr>
                <w:sz w:val="18"/>
              </w:rPr>
              <w:t>pokud</w:t>
            </w:r>
          </w:p>
          <w:p w:rsidR="001F2E45" w:rsidRPr="001F2E45" w:rsidRDefault="001F2E45" w:rsidP="001F2E45">
            <w:pPr>
              <w:rPr>
                <w:sz w:val="18"/>
              </w:rPr>
            </w:pPr>
            <w:r w:rsidRPr="001F2E45">
              <w:rPr>
                <w:sz w:val="18"/>
              </w:rPr>
              <w:t>- jsou obs</w:t>
            </w:r>
            <w:r w:rsidR="00B65FA9">
              <w:rPr>
                <w:sz w:val="18"/>
              </w:rPr>
              <w:t xml:space="preserve">aženy na hmotném nosiči </w:t>
            </w:r>
            <w:r w:rsidRPr="001F2E45">
              <w:rPr>
                <w:sz w:val="18"/>
              </w:rPr>
              <w:t>a</w:t>
            </w:r>
          </w:p>
          <w:p w:rsidR="00451602" w:rsidRDefault="00B65FA9" w:rsidP="001F2E4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1F2E45">
              <w:rPr>
                <w:sz w:val="18"/>
              </w:rPr>
              <w:t xml:space="preserve">nejde o zboží, u kterého reklama představuje více než 50 % </w:t>
            </w:r>
            <w:r w:rsidR="001F2E45" w:rsidRPr="001F2E45">
              <w:rPr>
                <w:sz w:val="18"/>
              </w:rPr>
              <w:t>obsahu</w:t>
            </w:r>
            <w:r w:rsidR="001F2E45">
              <w:rPr>
                <w:sz w:val="18"/>
              </w:rPr>
              <w:t xml:space="preserve"> </w:t>
            </w:r>
            <w:r w:rsidR="001F2E45" w:rsidRPr="001F2E45">
              <w:rPr>
                <w:sz w:val="18"/>
              </w:rPr>
              <w:t xml:space="preserve">nebo které se </w:t>
            </w:r>
            <w:r w:rsidRPr="001F2E45">
              <w:rPr>
                <w:sz w:val="18"/>
              </w:rPr>
              <w:t>výlučně nebo</w:t>
            </w:r>
            <w:r w:rsidR="001F2E45" w:rsidRPr="001F2E45">
              <w:rPr>
                <w:sz w:val="18"/>
              </w:rPr>
              <w:t xml:space="preserve"> p</w:t>
            </w:r>
            <w:r>
              <w:rPr>
                <w:sz w:val="18"/>
              </w:rPr>
              <w:t xml:space="preserve">řevážně sestává z hudebního zvukového obsahu nebo audiovizuálního </w:t>
            </w:r>
            <w:r w:rsidR="001F2E45" w:rsidRPr="001F2E45">
              <w:rPr>
                <w:sz w:val="18"/>
              </w:rPr>
              <w:t>obsahu.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331A6E" w:rsidTr="00331A6E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E" w:rsidRDefault="00331A6E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A6E" w:rsidRDefault="00331A6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A6E" w:rsidRPr="001C120F" w:rsidRDefault="00331A6E" w:rsidP="00C7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235/2004 ve znění 256/2019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E" w:rsidRPr="001C120F" w:rsidRDefault="00331A6E" w:rsidP="00260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č. 2a</w:t>
            </w:r>
            <w:r w:rsidR="00A15F47">
              <w:rPr>
                <w:sz w:val="18"/>
                <w:szCs w:val="18"/>
              </w:rPr>
              <w:t>, kódy</w:t>
            </w:r>
            <w:r>
              <w:rPr>
                <w:sz w:val="18"/>
                <w:szCs w:val="18"/>
              </w:rPr>
              <w:t xml:space="preserve"> 77, 85, 91</w:t>
            </w:r>
          </w:p>
        </w:tc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A" w:rsidRDefault="005478C3" w:rsidP="00165C43">
            <w:pPr>
              <w:rPr>
                <w:sz w:val="18"/>
              </w:rPr>
            </w:pPr>
            <w:r w:rsidRPr="005478C3">
              <w:rPr>
                <w:sz w:val="18"/>
              </w:rPr>
              <w:t>Seznam služeb podléhajících druhé snížené sazbě daně</w:t>
            </w:r>
          </w:p>
          <w:p w:rsidR="00331A6E" w:rsidRDefault="00165C43" w:rsidP="00165C43">
            <w:pPr>
              <w:rPr>
                <w:sz w:val="18"/>
              </w:rPr>
            </w:pPr>
            <w:r w:rsidRPr="00165C43">
              <w:rPr>
                <w:sz w:val="18"/>
              </w:rPr>
              <w:t>7</w:t>
            </w:r>
            <w:r>
              <w:rPr>
                <w:sz w:val="18"/>
              </w:rPr>
              <w:t xml:space="preserve">7, 85, </w:t>
            </w:r>
            <w:r w:rsidRPr="00165C43">
              <w:rPr>
                <w:sz w:val="18"/>
              </w:rPr>
              <w:t>91</w:t>
            </w:r>
            <w:r>
              <w:rPr>
                <w:sz w:val="18"/>
              </w:rPr>
              <w:t xml:space="preserve"> </w:t>
            </w:r>
            <w:r w:rsidRPr="00165C43">
              <w:rPr>
                <w:sz w:val="18"/>
              </w:rPr>
              <w:t>Půjčování</w:t>
            </w:r>
            <w:r>
              <w:rPr>
                <w:sz w:val="18"/>
              </w:rPr>
              <w:t xml:space="preserve"> </w:t>
            </w:r>
            <w:r w:rsidRPr="00165C43">
              <w:rPr>
                <w:sz w:val="18"/>
              </w:rPr>
              <w:t>nebo</w:t>
            </w:r>
            <w:r>
              <w:rPr>
                <w:sz w:val="18"/>
              </w:rPr>
              <w:t xml:space="preserve"> nájem knih, </w:t>
            </w:r>
            <w:r w:rsidRPr="00165C43">
              <w:rPr>
                <w:sz w:val="18"/>
              </w:rPr>
              <w:t>brožur</w:t>
            </w:r>
            <w:r>
              <w:rPr>
                <w:sz w:val="18"/>
              </w:rPr>
              <w:t xml:space="preserve">, letáků, prospektů, novin, </w:t>
            </w:r>
            <w:r w:rsidRPr="00165C43">
              <w:rPr>
                <w:sz w:val="18"/>
              </w:rPr>
              <w:t>časopisů,</w:t>
            </w:r>
            <w:r>
              <w:rPr>
                <w:sz w:val="18"/>
              </w:rPr>
              <w:t xml:space="preserve"> periodik, obrázkových knih, předloh ke kreslení, omalovánek, hudebnin </w:t>
            </w:r>
            <w:r w:rsidRPr="00165C43">
              <w:rPr>
                <w:sz w:val="18"/>
              </w:rPr>
              <w:t>a</w:t>
            </w:r>
            <w:r>
              <w:rPr>
                <w:sz w:val="18"/>
              </w:rPr>
              <w:t xml:space="preserve"> kartografických výrobků, </w:t>
            </w:r>
            <w:r w:rsidR="002D4FF9">
              <w:rPr>
                <w:sz w:val="18"/>
              </w:rPr>
              <w:t>na jejichž dodání se uplatňuje</w:t>
            </w:r>
            <w:r>
              <w:rPr>
                <w:sz w:val="18"/>
              </w:rPr>
              <w:t xml:space="preserve"> druhá </w:t>
            </w:r>
            <w:r w:rsidRPr="00165C43">
              <w:rPr>
                <w:sz w:val="18"/>
              </w:rPr>
              <w:t>snížená</w:t>
            </w:r>
            <w:r>
              <w:rPr>
                <w:sz w:val="18"/>
              </w:rPr>
              <w:t xml:space="preserve"> sazba daně, pokud se jedná o veřejné knihovnické a informační nebo </w:t>
            </w:r>
            <w:r w:rsidRPr="00165C43">
              <w:rPr>
                <w:sz w:val="18"/>
              </w:rPr>
              <w:t>další</w:t>
            </w:r>
            <w:r>
              <w:rPr>
                <w:sz w:val="18"/>
              </w:rPr>
              <w:t xml:space="preserve"> služby poskytované podle knihovního zákona nebo obdobné </w:t>
            </w:r>
            <w:r w:rsidRPr="00165C43">
              <w:rPr>
                <w:sz w:val="18"/>
              </w:rPr>
              <w:t>služby</w:t>
            </w:r>
            <w:r>
              <w:rPr>
                <w:sz w:val="18"/>
              </w:rPr>
              <w:t xml:space="preserve"> poskytované podle jiného</w:t>
            </w:r>
            <w:r w:rsidRPr="00165C43">
              <w:rPr>
                <w:sz w:val="18"/>
              </w:rPr>
              <w:t xml:space="preserve"> právn</w:t>
            </w:r>
            <w:r>
              <w:rPr>
                <w:sz w:val="18"/>
              </w:rPr>
              <w:t>ího</w:t>
            </w:r>
            <w:r w:rsidRPr="00165C43">
              <w:rPr>
                <w:sz w:val="18"/>
              </w:rPr>
              <w:t xml:space="preserve"> předpisu.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E" w:rsidRDefault="00331A6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6E" w:rsidRDefault="00331A6E">
            <w:pPr>
              <w:rPr>
                <w:sz w:val="18"/>
              </w:rPr>
            </w:pPr>
          </w:p>
        </w:tc>
      </w:tr>
      <w:tr w:rsidR="00EA2BB7" w:rsidRPr="00B347C3" w:rsidTr="00331A6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PŘÍLOHA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2</w:t>
            </w:r>
          </w:p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(příloha III bod 10a)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III směrnice 2006/112/ES se mění takto: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Vkládají se nové body, které znějí: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"10a) renovace a opravy soukromých bytů a obytných domů, s výjimkou materiálů, které tvoří podstatnou část hodnoty poskytnuté služby;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10b) čištění oken a úklid v domácnostech;".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A2BB7" w:rsidRDefault="00EA2BB7" w:rsidP="00D23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235/2004 ve znění </w:t>
            </w:r>
            <w:r w:rsidR="00D23CD0">
              <w:rPr>
                <w:sz w:val="18"/>
                <w:szCs w:val="18"/>
              </w:rPr>
              <w:t>360/2014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Pr="00B347C3" w:rsidRDefault="00EA2BB7">
            <w:pPr>
              <w:rPr>
                <w:sz w:val="18"/>
                <w:szCs w:val="18"/>
                <w:highlight w:val="red"/>
              </w:rPr>
            </w:pPr>
            <w:r w:rsidRPr="00D23CD0">
              <w:rPr>
                <w:sz w:val="18"/>
                <w:szCs w:val="18"/>
              </w:rPr>
              <w:t>§ 48</w:t>
            </w:r>
            <w:r w:rsidR="00D23CD0">
              <w:rPr>
                <w:sz w:val="18"/>
                <w:szCs w:val="18"/>
              </w:rPr>
              <w:t xml:space="preserve"> </w:t>
            </w:r>
            <w:r w:rsidR="00260DCD">
              <w:rPr>
                <w:sz w:val="18"/>
                <w:szCs w:val="18"/>
              </w:rPr>
              <w:t>o</w:t>
            </w:r>
            <w:r w:rsidR="008B418C">
              <w:rPr>
                <w:sz w:val="18"/>
                <w:szCs w:val="18"/>
              </w:rPr>
              <w:t>dst. </w:t>
            </w:r>
            <w:r w:rsidR="00D23CD0">
              <w:rPr>
                <w:sz w:val="18"/>
                <w:szCs w:val="18"/>
              </w:rPr>
              <w:t>1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Pr="00B347C3" w:rsidRDefault="00D23CD0">
            <w:pPr>
              <w:rPr>
                <w:sz w:val="18"/>
                <w:szCs w:val="18"/>
                <w:highlight w:val="red"/>
              </w:rPr>
            </w:pPr>
            <w:r w:rsidRPr="00D23CD0">
              <w:rPr>
                <w:sz w:val="18"/>
                <w:szCs w:val="18"/>
              </w:rPr>
              <w:t>(1) První snížená sazba daně se uplatní při poskytnutí stavebních nebo montážních prací provedených na dokončené stavbě, pokud se jedná o stavbu pro bydlení nebo stavbu pro sociální bydlení.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1C120F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PŘÍLOHA</w:t>
            </w:r>
          </w:p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Odst. 2</w:t>
            </w:r>
          </w:p>
          <w:p w:rsidR="00EA2BB7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(příloha III bod 10b)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III směrnice 2006/112/ES se mění takto:</w:t>
            </w:r>
          </w:p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Vkládají se nové body, které znějí:</w:t>
            </w:r>
          </w:p>
          <w:p w:rsidR="00EA2BB7" w:rsidRDefault="00260DCD">
            <w:pPr>
              <w:rPr>
                <w:sz w:val="18"/>
              </w:rPr>
            </w:pPr>
            <w:r>
              <w:rPr>
                <w:sz w:val="18"/>
              </w:rPr>
              <w:t>10b) čištění oken a úklid v domácnostech;".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A2BB7" w:rsidRDefault="00EA2BB7" w:rsidP="00C7032A">
            <w:pPr>
              <w:rPr>
                <w:sz w:val="18"/>
              </w:rPr>
            </w:pPr>
            <w:r>
              <w:rPr>
                <w:sz w:val="18"/>
              </w:rPr>
              <w:t xml:space="preserve">235/2004 ve znění </w:t>
            </w:r>
            <w:r w:rsidR="006652CB">
              <w:rPr>
                <w:sz w:val="18"/>
              </w:rPr>
              <w:t>256/2019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407" w:rsidRDefault="00EA2BB7" w:rsidP="00260DCD">
            <w:pPr>
              <w:rPr>
                <w:sz w:val="18"/>
              </w:rPr>
            </w:pPr>
            <w:r>
              <w:rPr>
                <w:sz w:val="18"/>
              </w:rPr>
              <w:t>Příloha č. 2</w:t>
            </w:r>
            <w:r w:rsidR="006652CB">
              <w:rPr>
                <w:sz w:val="18"/>
              </w:rPr>
              <w:t>a</w:t>
            </w:r>
            <w:r w:rsidR="00A15F47">
              <w:rPr>
                <w:sz w:val="18"/>
                <w:szCs w:val="18"/>
              </w:rPr>
              <w:t>, kódy</w:t>
            </w:r>
          </w:p>
          <w:p w:rsidR="00EA2BB7" w:rsidRDefault="00093407" w:rsidP="00260DCD">
            <w:pPr>
              <w:rPr>
                <w:sz w:val="18"/>
              </w:rPr>
            </w:pPr>
            <w:r>
              <w:rPr>
                <w:sz w:val="18"/>
              </w:rPr>
              <w:t>81.21.10,</w:t>
            </w:r>
          </w:p>
          <w:p w:rsidR="00093407" w:rsidRDefault="00093407" w:rsidP="00260DCD">
            <w:pPr>
              <w:rPr>
                <w:sz w:val="18"/>
              </w:rPr>
            </w:pPr>
            <w:r>
              <w:rPr>
                <w:sz w:val="18"/>
              </w:rPr>
              <w:t>81.22.11</w:t>
            </w:r>
          </w:p>
        </w:tc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 xml:space="preserve">Seznam služeb podléhajících </w:t>
            </w:r>
            <w:r w:rsidR="006652CB">
              <w:rPr>
                <w:sz w:val="18"/>
              </w:rPr>
              <w:t>druhé</w:t>
            </w:r>
            <w:r w:rsidR="002A0066">
              <w:rPr>
                <w:sz w:val="18"/>
              </w:rPr>
              <w:t xml:space="preserve"> </w:t>
            </w:r>
            <w:r>
              <w:rPr>
                <w:sz w:val="18"/>
              </w:rPr>
              <w:t>snížené sazbě</w:t>
            </w:r>
          </w:p>
          <w:p w:rsidR="00EA2BB7" w:rsidRDefault="00D23CD0" w:rsidP="00D23CD0">
            <w:pPr>
              <w:rPr>
                <w:sz w:val="18"/>
              </w:rPr>
            </w:pPr>
            <w:r>
              <w:rPr>
                <w:sz w:val="18"/>
              </w:rPr>
              <w:t xml:space="preserve">81.21.10 Služby čištění vnitřních prostor prováděné v domácnostech </w:t>
            </w:r>
          </w:p>
          <w:p w:rsidR="00EA2BB7" w:rsidRDefault="00D23CD0" w:rsidP="00D23CD0">
            <w:pPr>
              <w:rPr>
                <w:sz w:val="18"/>
              </w:rPr>
            </w:pPr>
            <w:r>
              <w:rPr>
                <w:sz w:val="18"/>
              </w:rPr>
              <w:t>81.22.11 Služby mytí oken prováděné v domácnostech.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093407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EA2BB7" w:rsidTr="005B2B3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PŘÍLOHA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3</w:t>
            </w:r>
          </w:p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(příloha III bod 12a)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III směrnice 2006/112/ES se mění takto: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Vkládá se nový bod, který zní: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"12a) restaurační a cateringové služby, přičemž je možné vyloučit dodání (alkoholických nebo nealkoholických) nápojů;".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C2917" w:rsidRPr="00130255" w:rsidRDefault="00CF129D" w:rsidP="000C2917">
            <w:pPr>
              <w:rPr>
                <w:sz w:val="18"/>
              </w:rPr>
            </w:pPr>
            <w:r w:rsidRPr="000C2917">
              <w:rPr>
                <w:sz w:val="18"/>
              </w:rPr>
              <w:t xml:space="preserve">235/2004 ve znění </w:t>
            </w:r>
            <w:r w:rsidR="00C7032A">
              <w:rPr>
                <w:sz w:val="18"/>
              </w:rPr>
              <w:t>256/2019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Pr="000C2917" w:rsidRDefault="00CF129D" w:rsidP="00A15F47">
            <w:pPr>
              <w:rPr>
                <w:sz w:val="18"/>
              </w:rPr>
            </w:pPr>
            <w:r w:rsidRPr="000C2917">
              <w:rPr>
                <w:sz w:val="18"/>
              </w:rPr>
              <w:t>Příloha č. 2</w:t>
            </w:r>
            <w:r w:rsidR="0021292D">
              <w:rPr>
                <w:sz w:val="18"/>
              </w:rPr>
              <w:t>a</w:t>
            </w:r>
            <w:r w:rsidR="00A15F47">
              <w:rPr>
                <w:sz w:val="18"/>
                <w:szCs w:val="18"/>
              </w:rPr>
              <w:t xml:space="preserve">, kód </w:t>
            </w:r>
            <w:r w:rsidR="00093407">
              <w:rPr>
                <w:sz w:val="18"/>
              </w:rPr>
              <w:t>56</w:t>
            </w:r>
            <w:r w:rsidR="00CE1DDD">
              <w:rPr>
                <w:sz w:val="18"/>
              </w:rPr>
              <w:t xml:space="preserve"> 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29D" w:rsidRPr="000C2917" w:rsidRDefault="00CF129D" w:rsidP="00CF129D">
            <w:pPr>
              <w:rPr>
                <w:sz w:val="18"/>
                <w:szCs w:val="18"/>
              </w:rPr>
            </w:pPr>
            <w:r w:rsidRPr="000C2917">
              <w:rPr>
                <w:sz w:val="18"/>
                <w:szCs w:val="18"/>
              </w:rPr>
              <w:t>S</w:t>
            </w:r>
            <w:r w:rsidR="0021292D">
              <w:rPr>
                <w:sz w:val="18"/>
                <w:szCs w:val="18"/>
              </w:rPr>
              <w:t>eznam služeb podléhajících druhé</w:t>
            </w:r>
            <w:r w:rsidRPr="000C2917">
              <w:rPr>
                <w:sz w:val="18"/>
                <w:szCs w:val="18"/>
              </w:rPr>
              <w:t xml:space="preserve"> snížené sazbě daně</w:t>
            </w:r>
          </w:p>
          <w:p w:rsidR="00457339" w:rsidRDefault="00CF129D" w:rsidP="00457339">
            <w:pPr>
              <w:rPr>
                <w:sz w:val="18"/>
                <w:szCs w:val="18"/>
              </w:rPr>
            </w:pPr>
            <w:r w:rsidRPr="000C2917">
              <w:rPr>
                <w:sz w:val="18"/>
                <w:szCs w:val="18"/>
              </w:rPr>
              <w:t xml:space="preserve">56  - </w:t>
            </w:r>
            <w:r w:rsidR="00457339">
              <w:rPr>
                <w:sz w:val="18"/>
                <w:szCs w:val="18"/>
              </w:rPr>
              <w:t xml:space="preserve"> Stravovací služby, podávání </w:t>
            </w:r>
            <w:r w:rsidR="0021292D">
              <w:rPr>
                <w:sz w:val="18"/>
                <w:szCs w:val="18"/>
              </w:rPr>
              <w:t xml:space="preserve">nápojů, </w:t>
            </w:r>
            <w:r w:rsidR="00457339" w:rsidRPr="00457339">
              <w:rPr>
                <w:sz w:val="18"/>
                <w:szCs w:val="18"/>
              </w:rPr>
              <w:t>pokud</w:t>
            </w:r>
          </w:p>
          <w:p w:rsidR="00457339" w:rsidRPr="00457339" w:rsidRDefault="00457339" w:rsidP="0045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032A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nejsou jako stravovací služby osvobozeny od daně </w:t>
            </w:r>
            <w:r w:rsidR="0021292D">
              <w:rPr>
                <w:sz w:val="18"/>
                <w:szCs w:val="18"/>
              </w:rPr>
              <w:t xml:space="preserve">podle § 57 až </w:t>
            </w:r>
            <w:r w:rsidRPr="00457339">
              <w:rPr>
                <w:sz w:val="18"/>
                <w:szCs w:val="18"/>
              </w:rPr>
              <w:t>59,</w:t>
            </w:r>
          </w:p>
          <w:p w:rsidR="00457339" w:rsidRPr="00457339" w:rsidRDefault="00457339" w:rsidP="0045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032A">
              <w:rPr>
                <w:sz w:val="18"/>
                <w:szCs w:val="18"/>
              </w:rPr>
              <w:t xml:space="preserve">- </w:t>
            </w:r>
            <w:r w:rsidR="0021292D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nejedná</w:t>
            </w:r>
            <w:r w:rsidR="00212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podání alkoholických nápojů; to neplatí pro </w:t>
            </w:r>
            <w:r w:rsidRPr="00457339">
              <w:rPr>
                <w:sz w:val="18"/>
                <w:szCs w:val="18"/>
              </w:rPr>
              <w:t>podávání</w:t>
            </w:r>
          </w:p>
          <w:p w:rsidR="00457339" w:rsidRPr="00457339" w:rsidRDefault="00457339" w:rsidP="00457339">
            <w:pPr>
              <w:rPr>
                <w:sz w:val="18"/>
                <w:szCs w:val="18"/>
              </w:rPr>
            </w:pPr>
            <w:r w:rsidRPr="004573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nápojů uvedených pod kódem nomenklatury celního sazebníku 2203 00 </w:t>
            </w:r>
            <w:r w:rsidRPr="00457339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57339">
              <w:rPr>
                <w:sz w:val="18"/>
                <w:szCs w:val="18"/>
              </w:rPr>
              <w:t>nebo</w:t>
            </w:r>
          </w:p>
          <w:p w:rsidR="00457339" w:rsidRPr="00457339" w:rsidRDefault="00457339" w:rsidP="00457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032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se v rámci stravovací služby nebo podávání nápojů nejedná o </w:t>
            </w:r>
            <w:r w:rsidRPr="00457339">
              <w:rPr>
                <w:sz w:val="18"/>
                <w:szCs w:val="18"/>
              </w:rPr>
              <w:t>podání</w:t>
            </w:r>
          </w:p>
          <w:p w:rsidR="00EA2BB7" w:rsidRPr="0021292D" w:rsidRDefault="00457339" w:rsidP="0021292D">
            <w:pPr>
              <w:rPr>
                <w:sz w:val="18"/>
                <w:szCs w:val="18"/>
              </w:rPr>
            </w:pPr>
            <w:r w:rsidRPr="004573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tabákových výrobků uvedených pod kódy nomenklatury celního </w:t>
            </w:r>
            <w:r w:rsidRPr="00457339">
              <w:rPr>
                <w:sz w:val="18"/>
                <w:szCs w:val="18"/>
              </w:rPr>
              <w:t>sazebníku</w:t>
            </w:r>
            <w:r w:rsidR="0021292D">
              <w:rPr>
                <w:sz w:val="18"/>
                <w:szCs w:val="18"/>
              </w:rPr>
              <w:t xml:space="preserve"> kapitoly </w:t>
            </w:r>
            <w:r w:rsidRPr="00457339">
              <w:rPr>
                <w:sz w:val="18"/>
                <w:szCs w:val="18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156222" w:rsidP="00156222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5B2B35" w:rsidTr="005B2B35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35" w:rsidRDefault="005B2B35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2B35" w:rsidRDefault="005B2B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2B35" w:rsidRPr="000C2917" w:rsidRDefault="005B2B35" w:rsidP="000C2917">
            <w:pPr>
              <w:rPr>
                <w:sz w:val="18"/>
              </w:rPr>
            </w:pPr>
            <w:r>
              <w:rPr>
                <w:sz w:val="18"/>
              </w:rPr>
              <w:t>11573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35" w:rsidRPr="000C2917" w:rsidRDefault="005B2B35" w:rsidP="00A15F4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35" w:rsidRPr="000C2917" w:rsidRDefault="005B2B35" w:rsidP="00CF12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35" w:rsidRDefault="005B2B35" w:rsidP="00156222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35" w:rsidRDefault="005B2B35">
            <w:pPr>
              <w:rPr>
                <w:sz w:val="18"/>
              </w:rPr>
            </w:pPr>
          </w:p>
        </w:tc>
      </w:tr>
      <w:tr w:rsidR="00EA2BB7" w:rsidTr="00C60E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PŘÍLOHA</w:t>
            </w:r>
          </w:p>
          <w:p w:rsidR="00EA2BB7" w:rsidRDefault="008B418C">
            <w:pPr>
              <w:rPr>
                <w:sz w:val="18"/>
              </w:rPr>
            </w:pPr>
            <w:r>
              <w:rPr>
                <w:sz w:val="18"/>
              </w:rPr>
              <w:t>Odst. </w:t>
            </w:r>
            <w:r w:rsidR="00EA2BB7">
              <w:rPr>
                <w:sz w:val="18"/>
              </w:rPr>
              <w:t>4</w:t>
            </w:r>
          </w:p>
          <w:p w:rsidR="00260DCD" w:rsidRDefault="00260DCD" w:rsidP="00260DCD">
            <w:pPr>
              <w:rPr>
                <w:sz w:val="18"/>
              </w:rPr>
            </w:pPr>
            <w:r>
              <w:rPr>
                <w:sz w:val="18"/>
              </w:rPr>
              <w:t>(příloha III body 19 až 21)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Příloha III směrnice 2006/112/ES se mění takto: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Doplňují se nové body, které znějí: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"19. drobné opravy jízdních kol, obuvi a koženého zboží, oděvů a bytového textilu (včetně spravování a přešívání);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20. domácí pečovatelské služby (např. pomoc v domácnosti a péče o děti, staré, nemocné nebo postižené osoby);</w:t>
            </w:r>
          </w:p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21. holičství a kadeřnictví."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EA2BB7" w:rsidRDefault="00EA2BB7" w:rsidP="00416D71">
            <w:pPr>
              <w:rPr>
                <w:sz w:val="18"/>
              </w:rPr>
            </w:pPr>
            <w:r>
              <w:rPr>
                <w:sz w:val="18"/>
              </w:rPr>
              <w:t xml:space="preserve">235/2004 ve znění </w:t>
            </w:r>
            <w:r w:rsidR="00981EAE">
              <w:rPr>
                <w:sz w:val="18"/>
              </w:rPr>
              <w:t>256/2019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407" w:rsidRDefault="00EA2BB7" w:rsidP="00093407">
            <w:pPr>
              <w:rPr>
                <w:sz w:val="18"/>
              </w:rPr>
            </w:pPr>
            <w:r>
              <w:rPr>
                <w:sz w:val="18"/>
              </w:rPr>
              <w:t>Příloha č. 2</w:t>
            </w:r>
            <w:r w:rsidR="00961AA3">
              <w:rPr>
                <w:sz w:val="18"/>
              </w:rPr>
              <w:t>a</w:t>
            </w:r>
            <w:r w:rsidR="00A15F47">
              <w:rPr>
                <w:sz w:val="18"/>
                <w:szCs w:val="18"/>
              </w:rPr>
              <w:t xml:space="preserve">, kódy </w:t>
            </w:r>
            <w:r w:rsidR="00093407">
              <w:rPr>
                <w:sz w:val="18"/>
              </w:rPr>
              <w:t>88.10</w:t>
            </w:r>
            <w:r w:rsidR="00A15F47">
              <w:rPr>
                <w:sz w:val="18"/>
              </w:rPr>
              <w:t>,</w:t>
            </w:r>
          </w:p>
          <w:p w:rsidR="00093407" w:rsidRDefault="00093407" w:rsidP="00093407">
            <w:pPr>
              <w:rPr>
                <w:sz w:val="18"/>
              </w:rPr>
            </w:pPr>
            <w:r>
              <w:rPr>
                <w:sz w:val="18"/>
              </w:rPr>
              <w:t>88.91</w:t>
            </w:r>
            <w:r w:rsidR="00A15F47">
              <w:rPr>
                <w:sz w:val="18"/>
              </w:rPr>
              <w:t xml:space="preserve">, </w:t>
            </w:r>
            <w:r w:rsidRPr="001632CB">
              <w:rPr>
                <w:sz w:val="18"/>
              </w:rPr>
              <w:t>95.23</w:t>
            </w:r>
            <w:r w:rsidR="00A15F47">
              <w:rPr>
                <w:sz w:val="18"/>
              </w:rPr>
              <w:t>,</w:t>
            </w:r>
          </w:p>
          <w:p w:rsidR="00093407" w:rsidRDefault="00093407" w:rsidP="00093407">
            <w:pPr>
              <w:rPr>
                <w:sz w:val="18"/>
              </w:rPr>
            </w:pPr>
            <w:r w:rsidRPr="001632CB">
              <w:rPr>
                <w:sz w:val="18"/>
              </w:rPr>
              <w:t>95.29.11</w:t>
            </w:r>
            <w:r w:rsidR="00A15F47">
              <w:rPr>
                <w:sz w:val="18"/>
              </w:rPr>
              <w:t>,</w:t>
            </w:r>
          </w:p>
          <w:p w:rsidR="00093407" w:rsidRDefault="00093407" w:rsidP="00093407">
            <w:pPr>
              <w:rPr>
                <w:sz w:val="18"/>
              </w:rPr>
            </w:pPr>
            <w:r w:rsidRPr="001632CB">
              <w:rPr>
                <w:sz w:val="18"/>
              </w:rPr>
              <w:t>95.29.12</w:t>
            </w:r>
            <w:r w:rsidR="00A15F47">
              <w:rPr>
                <w:sz w:val="18"/>
              </w:rPr>
              <w:t>,</w:t>
            </w:r>
          </w:p>
          <w:p w:rsidR="00093407" w:rsidRDefault="00093407" w:rsidP="00093407">
            <w:pPr>
              <w:rPr>
                <w:sz w:val="18"/>
              </w:rPr>
            </w:pPr>
            <w:r w:rsidRPr="001632CB">
              <w:rPr>
                <w:sz w:val="18"/>
              </w:rPr>
              <w:t>96.02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Seznam služeb podléhajících</w:t>
            </w:r>
            <w:r w:rsidR="00961AA3">
              <w:rPr>
                <w:sz w:val="18"/>
              </w:rPr>
              <w:t xml:space="preserve"> druhé</w:t>
            </w:r>
            <w:r>
              <w:rPr>
                <w:sz w:val="18"/>
              </w:rPr>
              <w:t xml:space="preserve"> snížené sazbě</w:t>
            </w:r>
          </w:p>
          <w:p w:rsidR="00EA2BB7" w:rsidRDefault="00334F62">
            <w:pPr>
              <w:rPr>
                <w:sz w:val="18"/>
              </w:rPr>
            </w:pPr>
            <w:r>
              <w:rPr>
                <w:sz w:val="18"/>
              </w:rPr>
              <w:t xml:space="preserve">88.10,88.91 </w:t>
            </w:r>
            <w:r w:rsidR="00EA2BB7">
              <w:rPr>
                <w:sz w:val="18"/>
              </w:rPr>
              <w:t>Domácí péče o děti, staré, nemocné a zdravotně postižené občany.</w:t>
            </w:r>
          </w:p>
          <w:p w:rsidR="001632CB" w:rsidRPr="001632CB" w:rsidRDefault="001632CB" w:rsidP="001632CB">
            <w:pPr>
              <w:rPr>
                <w:sz w:val="18"/>
              </w:rPr>
            </w:pPr>
            <w:r w:rsidRPr="001632CB">
              <w:rPr>
                <w:sz w:val="18"/>
              </w:rPr>
              <w:t>95.23</w:t>
            </w:r>
            <w:r w:rsidR="00331A6E">
              <w:rPr>
                <w:sz w:val="18"/>
              </w:rPr>
              <w:t xml:space="preserve"> Opravy obuvi a kožených</w:t>
            </w:r>
            <w:r w:rsidRPr="001632CB">
              <w:rPr>
                <w:sz w:val="18"/>
              </w:rPr>
              <w:t xml:space="preserve"> výrobků.</w:t>
            </w:r>
          </w:p>
          <w:p w:rsidR="001632CB" w:rsidRPr="001632CB" w:rsidRDefault="001632CB" w:rsidP="001632CB">
            <w:pPr>
              <w:rPr>
                <w:sz w:val="18"/>
              </w:rPr>
            </w:pPr>
            <w:r w:rsidRPr="001632CB">
              <w:rPr>
                <w:sz w:val="18"/>
              </w:rPr>
              <w:t>95.29.11</w:t>
            </w:r>
            <w:r w:rsidR="00331A6E">
              <w:rPr>
                <w:sz w:val="18"/>
              </w:rPr>
              <w:t xml:space="preserve"> Opravy a úpr</w:t>
            </w:r>
            <w:bookmarkStart w:id="0" w:name="_GoBack"/>
            <w:bookmarkEnd w:id="0"/>
            <w:r w:rsidR="00331A6E">
              <w:rPr>
                <w:sz w:val="18"/>
              </w:rPr>
              <w:t xml:space="preserve">avy oděvů a textilních </w:t>
            </w:r>
            <w:r w:rsidRPr="001632CB">
              <w:rPr>
                <w:sz w:val="18"/>
              </w:rPr>
              <w:t>výrobků.</w:t>
            </w:r>
          </w:p>
          <w:p w:rsidR="001632CB" w:rsidRPr="001632CB" w:rsidRDefault="001632CB" w:rsidP="001632CB">
            <w:pPr>
              <w:rPr>
                <w:sz w:val="18"/>
              </w:rPr>
            </w:pPr>
            <w:r w:rsidRPr="001632CB">
              <w:rPr>
                <w:sz w:val="18"/>
              </w:rPr>
              <w:t>95.29.12</w:t>
            </w:r>
            <w:r w:rsidR="00331A6E">
              <w:rPr>
                <w:sz w:val="18"/>
              </w:rPr>
              <w:t xml:space="preserve"> Opravy jízdních </w:t>
            </w:r>
            <w:r w:rsidRPr="001632CB">
              <w:rPr>
                <w:sz w:val="18"/>
              </w:rPr>
              <w:t>kol.</w:t>
            </w:r>
          </w:p>
          <w:p w:rsidR="001632CB" w:rsidRDefault="001632CB" w:rsidP="00331A6E">
            <w:pPr>
              <w:rPr>
                <w:sz w:val="18"/>
              </w:rPr>
            </w:pPr>
            <w:r w:rsidRPr="001632CB">
              <w:rPr>
                <w:sz w:val="18"/>
              </w:rPr>
              <w:t xml:space="preserve">96.02 </w:t>
            </w:r>
            <w:r w:rsidR="00331A6E">
              <w:rPr>
                <w:sz w:val="18"/>
              </w:rPr>
              <w:t xml:space="preserve">Kadeřnické a holičské </w:t>
            </w:r>
            <w:r w:rsidRPr="001632CB">
              <w:rPr>
                <w:sz w:val="18"/>
              </w:rPr>
              <w:t>služby.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BB7" w:rsidRDefault="00EA2BB7">
            <w:pPr>
              <w:rPr>
                <w:sz w:val="18"/>
              </w:rPr>
            </w:pPr>
          </w:p>
        </w:tc>
      </w:tr>
      <w:tr w:rsidR="00C60EF3" w:rsidTr="00C60EF3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3" w:rsidRDefault="00C60EF3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0EF3" w:rsidRDefault="00C60EF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0EF3" w:rsidRDefault="00C60EF3" w:rsidP="00416D71">
            <w:pPr>
              <w:rPr>
                <w:sz w:val="18"/>
              </w:rPr>
            </w:pPr>
            <w:r>
              <w:rPr>
                <w:sz w:val="18"/>
              </w:rPr>
              <w:t>11573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3" w:rsidRDefault="00C60EF3" w:rsidP="00093407">
            <w:pPr>
              <w:rPr>
                <w:sz w:val="18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3" w:rsidRDefault="00C60EF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3" w:rsidRDefault="00C60EF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3" w:rsidRDefault="00C60EF3">
            <w:pPr>
              <w:rPr>
                <w:sz w:val="18"/>
              </w:rPr>
            </w:pPr>
          </w:p>
        </w:tc>
      </w:tr>
    </w:tbl>
    <w:p w:rsidR="00EA2BB7" w:rsidRDefault="00EA2BB7">
      <w:pPr>
        <w:rPr>
          <w:sz w:val="18"/>
        </w:rPr>
      </w:pPr>
    </w:p>
    <w:p w:rsidR="00EA2BB7" w:rsidRDefault="00EA2BB7">
      <w:pPr>
        <w:rPr>
          <w:sz w:val="18"/>
        </w:rPr>
      </w:pPr>
    </w:p>
    <w:p w:rsidR="00EA2BB7" w:rsidRDefault="00EA2BB7">
      <w:pPr>
        <w:pStyle w:val="Nadpis1"/>
      </w:pPr>
      <w:r>
        <w:t>Rekapitulace platných předpisů a legislativních návrhů, jejichž prostřednictvím je implementován předpis  ES/EU</w:t>
      </w:r>
    </w:p>
    <w:p w:rsidR="00EA2BB7" w:rsidRDefault="00EA2BB7">
      <w:pPr>
        <w:keepNext/>
        <w:ind w:left="-900"/>
        <w:rPr>
          <w:sz w:val="18"/>
        </w:rPr>
      </w:pPr>
    </w:p>
    <w:p w:rsidR="00EA2BB7" w:rsidRDefault="00EA2BB7">
      <w:pPr>
        <w:keepNext/>
        <w:ind w:left="-900"/>
        <w:rPr>
          <w:sz w:val="18"/>
        </w:rPr>
      </w:pPr>
    </w:p>
    <w:p w:rsidR="00EA2BB7" w:rsidRDefault="00EA2BB7">
      <w:pPr>
        <w:keepNext/>
        <w:ind w:left="-900"/>
        <w:rPr>
          <w:b/>
          <w:bCs/>
          <w:sz w:val="18"/>
        </w:rPr>
      </w:pPr>
      <w:r>
        <w:rPr>
          <w:b/>
          <w:bCs/>
          <w:sz w:val="18"/>
        </w:rPr>
        <w:t>1. Seznam platných předpisů ČR (úplné názvy).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960"/>
        <w:gridCol w:w="1440"/>
      </w:tblGrid>
      <w:tr w:rsidR="00EA2BB7">
        <w:tc>
          <w:tcPr>
            <w:tcW w:w="540" w:type="dxa"/>
          </w:tcPr>
          <w:p w:rsidR="00EA2BB7" w:rsidRDefault="00EA2BB7">
            <w:pPr>
              <w:keepNext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Poř. č</w:t>
            </w:r>
          </w:p>
        </w:tc>
        <w:tc>
          <w:tcPr>
            <w:tcW w:w="900" w:type="dxa"/>
          </w:tcPr>
          <w:p w:rsidR="00EA2BB7" w:rsidRDefault="00EA2BB7">
            <w:pPr>
              <w:keepNext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Číslo.Sb.</w:t>
            </w:r>
          </w:p>
        </w:tc>
        <w:tc>
          <w:tcPr>
            <w:tcW w:w="12960" w:type="dxa"/>
          </w:tcPr>
          <w:p w:rsidR="00EA2BB7" w:rsidRDefault="00EA2BB7">
            <w:pPr>
              <w:keepNext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Název předpisu</w:t>
            </w:r>
          </w:p>
        </w:tc>
        <w:tc>
          <w:tcPr>
            <w:tcW w:w="1440" w:type="dxa"/>
          </w:tcPr>
          <w:p w:rsidR="00EA2BB7" w:rsidRDefault="00EA2BB7">
            <w:pPr>
              <w:keepNext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Účinnost předpisu</w:t>
            </w:r>
          </w:p>
        </w:tc>
      </w:tr>
      <w:tr w:rsidR="00EA2BB7">
        <w:tc>
          <w:tcPr>
            <w:tcW w:w="540" w:type="dxa"/>
          </w:tcPr>
          <w:p w:rsidR="00EA2BB7" w:rsidRDefault="00EA2BB7">
            <w:pPr>
              <w:numPr>
                <w:ilvl w:val="0"/>
                <w:numId w:val="5"/>
              </w:numPr>
              <w:spacing w:after="60"/>
              <w:ind w:left="0" w:firstLine="0"/>
              <w:rPr>
                <w:sz w:val="18"/>
              </w:rPr>
            </w:pPr>
          </w:p>
        </w:tc>
        <w:tc>
          <w:tcPr>
            <w:tcW w:w="900" w:type="dxa"/>
          </w:tcPr>
          <w:p w:rsidR="00EA2BB7" w:rsidRDefault="00EA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235/2004</w:t>
            </w:r>
          </w:p>
        </w:tc>
        <w:tc>
          <w:tcPr>
            <w:tcW w:w="12960" w:type="dxa"/>
          </w:tcPr>
          <w:p w:rsidR="00EA2BB7" w:rsidRDefault="00EA2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 č. 235/2004 Sb., o dani z přidané hodnoty</w:t>
            </w:r>
          </w:p>
        </w:tc>
        <w:tc>
          <w:tcPr>
            <w:tcW w:w="1440" w:type="dxa"/>
          </w:tcPr>
          <w:p w:rsidR="00EA2BB7" w:rsidRDefault="00EA2BB7" w:rsidP="00EB1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B13D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2004</w:t>
            </w:r>
          </w:p>
        </w:tc>
      </w:tr>
      <w:tr w:rsidR="005F3598">
        <w:tc>
          <w:tcPr>
            <w:tcW w:w="540" w:type="dxa"/>
          </w:tcPr>
          <w:p w:rsidR="005F3598" w:rsidRDefault="005F3598">
            <w:pPr>
              <w:numPr>
                <w:ilvl w:val="0"/>
                <w:numId w:val="5"/>
              </w:numPr>
              <w:spacing w:after="60"/>
              <w:ind w:left="0" w:firstLine="0"/>
              <w:rPr>
                <w:sz w:val="18"/>
              </w:rPr>
            </w:pPr>
          </w:p>
        </w:tc>
        <w:tc>
          <w:tcPr>
            <w:tcW w:w="900" w:type="dxa"/>
          </w:tcPr>
          <w:p w:rsidR="005F3598" w:rsidRDefault="005F359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47/2011</w:t>
            </w:r>
          </w:p>
        </w:tc>
        <w:tc>
          <w:tcPr>
            <w:tcW w:w="12960" w:type="dxa"/>
          </w:tcPr>
          <w:p w:rsidR="005F3598" w:rsidRPr="00CE1DDD" w:rsidRDefault="005F3598" w:rsidP="005F359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Zákon č. 47/2011 Sb., kterým se mění </w:t>
            </w:r>
            <w:r w:rsidRPr="00CE1DDD">
              <w:rPr>
                <w:sz w:val="18"/>
                <w:szCs w:val="18"/>
              </w:rPr>
              <w:t>zákon č. 235/2004 Sb., o dani z přidané hodnoty, ve znění pozdějších předpisů</w:t>
            </w:r>
          </w:p>
        </w:tc>
        <w:tc>
          <w:tcPr>
            <w:tcW w:w="1440" w:type="dxa"/>
          </w:tcPr>
          <w:p w:rsidR="005F3598" w:rsidRPr="00CE1DDD" w:rsidRDefault="005F3598" w:rsidP="00EB13D2">
            <w:pPr>
              <w:spacing w:before="60"/>
              <w:rPr>
                <w:sz w:val="18"/>
                <w:szCs w:val="18"/>
              </w:rPr>
            </w:pPr>
          </w:p>
        </w:tc>
      </w:tr>
      <w:tr w:rsidR="003B7156">
        <w:tc>
          <w:tcPr>
            <w:tcW w:w="540" w:type="dxa"/>
          </w:tcPr>
          <w:p w:rsidR="003B7156" w:rsidRDefault="003B7156">
            <w:pPr>
              <w:numPr>
                <w:ilvl w:val="0"/>
                <w:numId w:val="5"/>
              </w:numPr>
              <w:spacing w:after="60"/>
              <w:ind w:left="0" w:firstLine="0"/>
              <w:rPr>
                <w:sz w:val="18"/>
              </w:rPr>
            </w:pPr>
          </w:p>
        </w:tc>
        <w:tc>
          <w:tcPr>
            <w:tcW w:w="900" w:type="dxa"/>
          </w:tcPr>
          <w:p w:rsidR="003B7156" w:rsidRDefault="003B715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360/2014</w:t>
            </w:r>
          </w:p>
        </w:tc>
        <w:tc>
          <w:tcPr>
            <w:tcW w:w="12960" w:type="dxa"/>
          </w:tcPr>
          <w:p w:rsidR="003B7156" w:rsidRPr="00371C8A" w:rsidRDefault="00CE1DDD" w:rsidP="00CE1DDD">
            <w:pPr>
              <w:spacing w:before="60"/>
              <w:rPr>
                <w:sz w:val="18"/>
                <w:szCs w:val="18"/>
              </w:rPr>
            </w:pPr>
            <w:r w:rsidRPr="00CE1DDD">
              <w:rPr>
                <w:sz w:val="18"/>
                <w:szCs w:val="18"/>
              </w:rPr>
              <w:t>Zákon č. 360/2014 Sb., kterým se mění zákon č. 235/2004 Sb., o dani z přidané hodnoty, ve znění pozdějších předpisů, a další související zákony</w:t>
            </w:r>
            <w:r w:rsidRPr="00CE1DDD"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3B7156" w:rsidRPr="00371C8A" w:rsidRDefault="00CE1DDD" w:rsidP="00EB13D2">
            <w:pPr>
              <w:spacing w:before="60"/>
              <w:rPr>
                <w:sz w:val="18"/>
                <w:szCs w:val="18"/>
              </w:rPr>
            </w:pPr>
            <w:r w:rsidRPr="00CE1DDD">
              <w:rPr>
                <w:sz w:val="18"/>
                <w:szCs w:val="18"/>
              </w:rPr>
              <w:t xml:space="preserve">1. </w:t>
            </w:r>
            <w:r w:rsidR="00EB13D2">
              <w:rPr>
                <w:sz w:val="18"/>
                <w:szCs w:val="18"/>
              </w:rPr>
              <w:t>1</w:t>
            </w:r>
            <w:r w:rsidRPr="00CE1DDD">
              <w:rPr>
                <w:sz w:val="18"/>
                <w:szCs w:val="18"/>
              </w:rPr>
              <w:t xml:space="preserve"> 2015</w:t>
            </w:r>
          </w:p>
        </w:tc>
      </w:tr>
      <w:tr w:rsidR="00F03E26">
        <w:tc>
          <w:tcPr>
            <w:tcW w:w="540" w:type="dxa"/>
          </w:tcPr>
          <w:p w:rsidR="00F03E26" w:rsidRDefault="00F03E26">
            <w:pPr>
              <w:numPr>
                <w:ilvl w:val="0"/>
                <w:numId w:val="5"/>
              </w:numPr>
              <w:spacing w:after="60"/>
              <w:ind w:left="0" w:firstLine="0"/>
              <w:rPr>
                <w:sz w:val="18"/>
              </w:rPr>
            </w:pPr>
          </w:p>
        </w:tc>
        <w:tc>
          <w:tcPr>
            <w:tcW w:w="900" w:type="dxa"/>
          </w:tcPr>
          <w:p w:rsidR="00F03E26" w:rsidRDefault="00F03E2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256/2019</w:t>
            </w:r>
          </w:p>
        </w:tc>
        <w:tc>
          <w:tcPr>
            <w:tcW w:w="12960" w:type="dxa"/>
          </w:tcPr>
          <w:p w:rsidR="00F03E26" w:rsidRPr="00371C8A" w:rsidRDefault="00F03E26" w:rsidP="00416D71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Zákon č. 256/2019 Sb., </w:t>
            </w:r>
            <w:r w:rsidRPr="00F03E26">
              <w:rPr>
                <w:sz w:val="18"/>
                <w:szCs w:val="18"/>
              </w:rPr>
              <w:t>kterým se mění zákon č. 112/2016 Sb., o evidenci tržeb, ve znění pozdějších předpisů, a zákon č. 235/2004 Sb., o dani z přidané hodnoty, ve znění pozdějších předpisů</w:t>
            </w:r>
          </w:p>
        </w:tc>
        <w:tc>
          <w:tcPr>
            <w:tcW w:w="1440" w:type="dxa"/>
          </w:tcPr>
          <w:p w:rsidR="00F03E26" w:rsidRPr="00371C8A" w:rsidRDefault="00F03E26" w:rsidP="00EB13D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B13D2">
              <w:rPr>
                <w:sz w:val="18"/>
                <w:szCs w:val="18"/>
              </w:rPr>
              <w:t xml:space="preserve"> 5. </w:t>
            </w:r>
            <w:r>
              <w:rPr>
                <w:sz w:val="18"/>
                <w:szCs w:val="18"/>
              </w:rPr>
              <w:t>2020</w:t>
            </w:r>
          </w:p>
        </w:tc>
      </w:tr>
    </w:tbl>
    <w:p w:rsidR="00EA2BB7" w:rsidRDefault="00EA2BB7">
      <w:pPr>
        <w:rPr>
          <w:sz w:val="18"/>
        </w:rPr>
      </w:pPr>
    </w:p>
    <w:p w:rsidR="00EA2BB7" w:rsidRDefault="00EA2BB7">
      <w:pPr>
        <w:rPr>
          <w:sz w:val="18"/>
        </w:rPr>
      </w:pPr>
    </w:p>
    <w:p w:rsidR="00EA2BB7" w:rsidRDefault="00EA2BB7">
      <w:pPr>
        <w:ind w:left="-900"/>
        <w:rPr>
          <w:b/>
          <w:bCs/>
          <w:sz w:val="18"/>
        </w:rPr>
      </w:pPr>
      <w:r>
        <w:rPr>
          <w:b/>
          <w:bCs/>
          <w:sz w:val="18"/>
        </w:rPr>
        <w:t>2. Seznam návrhů pčedpisů ČR (úplné názvy).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910"/>
        <w:gridCol w:w="1092"/>
        <w:gridCol w:w="8921"/>
        <w:gridCol w:w="1457"/>
        <w:gridCol w:w="1457"/>
        <w:gridCol w:w="1457"/>
      </w:tblGrid>
      <w:tr w:rsidR="00EA2BB7">
        <w:tc>
          <w:tcPr>
            <w:tcW w:w="546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Poř.č.</w:t>
            </w:r>
          </w:p>
        </w:tc>
        <w:tc>
          <w:tcPr>
            <w:tcW w:w="910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Číslo ID</w:t>
            </w:r>
          </w:p>
        </w:tc>
        <w:tc>
          <w:tcPr>
            <w:tcW w:w="1092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Předkladatel</w:t>
            </w:r>
          </w:p>
        </w:tc>
        <w:tc>
          <w:tcPr>
            <w:tcW w:w="8921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Název návrhu předpisu</w:t>
            </w:r>
          </w:p>
        </w:tc>
        <w:tc>
          <w:tcPr>
            <w:tcW w:w="1457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Předpokládané datum zahájení přípravy / stav přípravy</w:t>
            </w:r>
          </w:p>
        </w:tc>
        <w:tc>
          <w:tcPr>
            <w:tcW w:w="1457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Předpokládané datum předložení vládě </w:t>
            </w:r>
          </w:p>
        </w:tc>
        <w:tc>
          <w:tcPr>
            <w:tcW w:w="1457" w:type="dxa"/>
          </w:tcPr>
          <w:p w:rsidR="00EA2BB7" w:rsidRDefault="00EA2BB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Předpokládané datum nabytí účinnosti</w:t>
            </w:r>
          </w:p>
        </w:tc>
      </w:tr>
      <w:tr w:rsidR="005B2B35">
        <w:tc>
          <w:tcPr>
            <w:tcW w:w="546" w:type="dxa"/>
          </w:tcPr>
          <w:p w:rsidR="005B2B35" w:rsidRPr="00221773" w:rsidRDefault="005B2B35" w:rsidP="005B2B35">
            <w:pPr>
              <w:numPr>
                <w:ilvl w:val="0"/>
                <w:numId w:val="4"/>
              </w:numPr>
              <w:spacing w:before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5B2B35" w:rsidRPr="00E13178" w:rsidRDefault="005B2B35" w:rsidP="005B2B35">
            <w:pPr>
              <w:rPr>
                <w:sz w:val="18"/>
              </w:rPr>
            </w:pPr>
            <w:r w:rsidRPr="00E13178">
              <w:rPr>
                <w:sz w:val="18"/>
              </w:rPr>
              <w:t>11573</w:t>
            </w:r>
          </w:p>
        </w:tc>
        <w:tc>
          <w:tcPr>
            <w:tcW w:w="1092" w:type="dxa"/>
          </w:tcPr>
          <w:p w:rsidR="005B2B35" w:rsidRPr="00E13178" w:rsidRDefault="005B2B35" w:rsidP="005B2B35">
            <w:pPr>
              <w:rPr>
                <w:sz w:val="18"/>
              </w:rPr>
            </w:pPr>
            <w:r w:rsidRPr="00E13178">
              <w:rPr>
                <w:sz w:val="18"/>
              </w:rPr>
              <w:t>MF</w:t>
            </w:r>
          </w:p>
        </w:tc>
        <w:tc>
          <w:tcPr>
            <w:tcW w:w="8921" w:type="dxa"/>
          </w:tcPr>
          <w:p w:rsidR="005B2B35" w:rsidRPr="00E13178" w:rsidRDefault="005B2B35" w:rsidP="005B2B35">
            <w:pPr>
              <w:rPr>
                <w:sz w:val="18"/>
              </w:rPr>
            </w:pPr>
            <w:r>
              <w:rPr>
                <w:sz w:val="18"/>
              </w:rPr>
              <w:t>Návrh z</w:t>
            </w:r>
            <w:r w:rsidRPr="00BA6A42">
              <w:rPr>
                <w:sz w:val="18"/>
              </w:rPr>
              <w:t>ákon</w:t>
            </w:r>
            <w:r>
              <w:rPr>
                <w:sz w:val="18"/>
              </w:rPr>
              <w:t>a</w:t>
            </w:r>
            <w:r w:rsidRPr="00BA6A42">
              <w:rPr>
                <w:sz w:val="18"/>
              </w:rPr>
              <w:t xml:space="preserve"> o konsolidaci veřejných rozpočtů</w:t>
            </w:r>
          </w:p>
        </w:tc>
        <w:tc>
          <w:tcPr>
            <w:tcW w:w="1457" w:type="dxa"/>
          </w:tcPr>
          <w:p w:rsidR="005B2B35" w:rsidRPr="00E13178" w:rsidRDefault="005B2B35" w:rsidP="005B2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květen 2023</w:t>
            </w:r>
          </w:p>
        </w:tc>
        <w:tc>
          <w:tcPr>
            <w:tcW w:w="1457" w:type="dxa"/>
          </w:tcPr>
          <w:p w:rsidR="005B2B35" w:rsidRPr="00E13178" w:rsidRDefault="005B2B35" w:rsidP="005B2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červen 2023</w:t>
            </w:r>
          </w:p>
        </w:tc>
        <w:tc>
          <w:tcPr>
            <w:tcW w:w="1457" w:type="dxa"/>
          </w:tcPr>
          <w:p w:rsidR="005B2B35" w:rsidRDefault="005B2B35" w:rsidP="005B2B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ledna 2024</w:t>
            </w:r>
          </w:p>
        </w:tc>
      </w:tr>
    </w:tbl>
    <w:p w:rsidR="00EA2BB7" w:rsidRDefault="00EA2BB7">
      <w:pPr>
        <w:rPr>
          <w:sz w:val="18"/>
        </w:rPr>
      </w:pPr>
    </w:p>
    <w:p w:rsidR="00EA2BB7" w:rsidRDefault="00EA2BB7">
      <w:pPr>
        <w:ind w:left="-900"/>
        <w:rPr>
          <w:b/>
          <w:bCs/>
          <w:sz w:val="18"/>
        </w:rPr>
      </w:pPr>
      <w:r>
        <w:rPr>
          <w:b/>
          <w:bCs/>
          <w:sz w:val="18"/>
        </w:rPr>
        <w:t xml:space="preserve">3. Poznámky 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300"/>
      </w:tblGrid>
      <w:tr w:rsidR="00EA2BB7">
        <w:tc>
          <w:tcPr>
            <w:tcW w:w="540" w:type="dxa"/>
          </w:tcPr>
          <w:p w:rsidR="00EA2BB7" w:rsidRDefault="00EA2BB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Poř.č.</w:t>
            </w:r>
          </w:p>
        </w:tc>
        <w:tc>
          <w:tcPr>
            <w:tcW w:w="15300" w:type="dxa"/>
          </w:tcPr>
          <w:p w:rsidR="00EA2BB7" w:rsidRDefault="00EA2B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Text poznámky</w:t>
            </w:r>
          </w:p>
        </w:tc>
      </w:tr>
      <w:tr w:rsidR="00EA2BB7">
        <w:tc>
          <w:tcPr>
            <w:tcW w:w="540" w:type="dxa"/>
          </w:tcPr>
          <w:p w:rsidR="00EA2BB7" w:rsidRDefault="00EA2BB7">
            <w:pPr>
              <w:jc w:val="center"/>
              <w:rPr>
                <w:sz w:val="18"/>
              </w:rPr>
            </w:pPr>
          </w:p>
        </w:tc>
        <w:tc>
          <w:tcPr>
            <w:tcW w:w="15300" w:type="dxa"/>
          </w:tcPr>
          <w:p w:rsidR="00EA2BB7" w:rsidRDefault="00EA2BB7">
            <w:pPr>
              <w:jc w:val="both"/>
              <w:rPr>
                <w:sz w:val="18"/>
                <w:szCs w:val="18"/>
              </w:rPr>
            </w:pPr>
          </w:p>
        </w:tc>
      </w:tr>
    </w:tbl>
    <w:p w:rsidR="00EA2BB7" w:rsidRDefault="00EA2BB7">
      <w:pPr>
        <w:pStyle w:val="Zpat"/>
        <w:tabs>
          <w:tab w:val="clear" w:pos="4536"/>
          <w:tab w:val="clear" w:pos="9072"/>
        </w:tabs>
      </w:pPr>
    </w:p>
    <w:sectPr w:rsidR="00EA2BB7">
      <w:headerReference w:type="default" r:id="rId8"/>
      <w:footerReference w:type="default" r:id="rId9"/>
      <w:pgSz w:w="16838" w:h="11906" w:orient="landscape" w:code="9"/>
      <w:pgMar w:top="720" w:right="459" w:bottom="851" w:left="1418" w:header="35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6D" w:rsidRDefault="0098126D">
      <w:r>
        <w:separator/>
      </w:r>
    </w:p>
  </w:endnote>
  <w:endnote w:type="continuationSeparator" w:id="0">
    <w:p w:rsidR="0098126D" w:rsidRDefault="0098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A9" w:rsidRDefault="00B65FA9">
    <w:pPr>
      <w:ind w:left="-900"/>
      <w:rPr>
        <w:sz w:val="16"/>
      </w:rPr>
    </w:pPr>
    <w:r>
      <w:rPr>
        <w:sz w:val="16"/>
      </w:rPr>
      <w:t xml:space="preserve">*/ použijte zkratky : PT- plná transpozice, DT- dílčí transpozice, NT- netransponováno, PAD - plná adaptace, DAD - dílčí adaptace, NA - neadaptováno                                  </w:t>
    </w:r>
    <w:r>
      <w:rPr>
        <w:rStyle w:val="slostrnky"/>
        <w:snapToGrid w:val="0"/>
        <w:sz w:val="18"/>
      </w:rPr>
      <w:fldChar w:fldCharType="begin"/>
    </w:r>
    <w:r>
      <w:rPr>
        <w:rStyle w:val="slostrnky"/>
        <w:snapToGrid w:val="0"/>
        <w:sz w:val="18"/>
      </w:rPr>
      <w:instrText xml:space="preserve"> FILENAME </w:instrText>
    </w:r>
    <w:r>
      <w:rPr>
        <w:rStyle w:val="slostrnky"/>
        <w:snapToGrid w:val="0"/>
        <w:sz w:val="18"/>
      </w:rPr>
      <w:fldChar w:fldCharType="separate"/>
    </w:r>
    <w:r w:rsidR="00001104">
      <w:rPr>
        <w:rStyle w:val="slostrnky"/>
        <w:noProof/>
        <w:snapToGrid w:val="0"/>
        <w:sz w:val="18"/>
      </w:rPr>
      <w:t>32009L0047_</w:t>
    </w:r>
    <w:r w:rsidR="00617B44">
      <w:rPr>
        <w:rStyle w:val="slostrnky"/>
        <w:noProof/>
        <w:snapToGrid w:val="0"/>
        <w:sz w:val="18"/>
      </w:rPr>
      <w:t>200327</w:t>
    </w:r>
    <w:r w:rsidR="00001104">
      <w:rPr>
        <w:rStyle w:val="slostrnky"/>
        <w:noProof/>
        <w:snapToGrid w:val="0"/>
        <w:sz w:val="18"/>
      </w:rPr>
      <w:t>_notifikace</w:t>
    </w:r>
    <w:r>
      <w:rPr>
        <w:rStyle w:val="slostrnky"/>
        <w:snapToGrid w:val="0"/>
        <w:sz w:val="18"/>
      </w:rPr>
      <w:fldChar w:fldCharType="end"/>
    </w:r>
    <w:r>
      <w:rPr>
        <w:rStyle w:val="slostrnky"/>
        <w:snapToGrid w:val="0"/>
        <w:sz w:val="16"/>
      </w:rPr>
      <w:t xml:space="preserve"> </w:t>
    </w:r>
    <w:r>
      <w:rPr>
        <w:rStyle w:val="slostrnky"/>
        <w:snapToGrid w:val="0"/>
        <w:sz w:val="16"/>
      </w:rPr>
      <w:tab/>
    </w:r>
    <w:r>
      <w:rPr>
        <w:rStyle w:val="slostrnky"/>
        <w:snapToGrid w:val="0"/>
        <w:sz w:val="16"/>
      </w:rPr>
      <w:tab/>
      <w:t xml:space="preserve">   </w:t>
    </w:r>
    <w:r>
      <w:rPr>
        <w:rStyle w:val="slostrnky"/>
        <w:snapToGrid w:val="0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60EF3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60EF3">
      <w:rPr>
        <w:rStyle w:val="slostrnky"/>
        <w:noProof/>
        <w:sz w:val="18"/>
      </w:rPr>
      <w:t>4</w:t>
    </w:r>
    <w:r>
      <w:rPr>
        <w:rStyle w:val="slostrnky"/>
        <w:sz w:val="18"/>
      </w:rPr>
      <w:fldChar w:fldCharType="end"/>
    </w:r>
    <w:r>
      <w:rPr>
        <w:rStyle w:val="slostrnky"/>
        <w:snapToGrid w:val="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6D" w:rsidRDefault="0098126D">
      <w:r>
        <w:separator/>
      </w:r>
    </w:p>
  </w:footnote>
  <w:footnote w:type="continuationSeparator" w:id="0">
    <w:p w:rsidR="0098126D" w:rsidRDefault="0098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A9" w:rsidRDefault="00B65FA9" w:rsidP="007607D1">
    <w:pPr>
      <w:pStyle w:val="Zhlav"/>
      <w:jc w:val="center"/>
      <w:rPr>
        <w:sz w:val="20"/>
      </w:rPr>
    </w:pPr>
    <w:r>
      <w:rPr>
        <w:sz w:val="20"/>
      </w:rPr>
      <w:tab/>
      <w:t xml:space="preserve">                                                              Srovnávací tabulka</w:t>
    </w:r>
    <w:r>
      <w:rPr>
        <w:rStyle w:val="slostrnky"/>
        <w:snapToGrid w:val="0"/>
        <w:sz w:val="20"/>
      </w:rPr>
      <w:t xml:space="preserve"> pro posouzení implementace předpisu Evropské unie </w:t>
    </w:r>
    <w:r>
      <w:rPr>
        <w:rStyle w:val="slostrnky"/>
        <w:snapToGrid w:val="0"/>
        <w:sz w:val="20"/>
      </w:rPr>
      <w:tab/>
    </w:r>
    <w:r>
      <w:rPr>
        <w:rStyle w:val="slostrnky"/>
        <w:snapToGrid w:val="0"/>
        <w:sz w:val="20"/>
      </w:rPr>
      <w:tab/>
    </w:r>
    <w:r>
      <w:rPr>
        <w:rStyle w:val="slostrnky"/>
        <w:snapToGrid w:val="0"/>
        <w:sz w:val="20"/>
      </w:rPr>
      <w:tab/>
    </w:r>
    <w:r>
      <w:rPr>
        <w:rStyle w:val="slostrnky"/>
        <w:snapToGrid w:val="0"/>
        <w:sz w:val="20"/>
      </w:rPr>
      <w:tab/>
    </w:r>
    <w:r>
      <w:rPr>
        <w:rStyle w:val="slostrnky"/>
        <w:snapToGrid w:val="0"/>
        <w:sz w:val="20"/>
      </w:rPr>
      <w:tab/>
    </w:r>
    <w:r>
      <w:rPr>
        <w:rStyle w:val="slostrnky"/>
        <w:snapToGrid w:val="0"/>
        <w:sz w:val="20"/>
      </w:rPr>
      <w:tab/>
    </w:r>
    <w:r>
      <w:rPr>
        <w:rStyle w:val="slostrnky"/>
        <w:snapToGrid w:val="0"/>
        <w:sz w:val="16"/>
      </w:rPr>
      <w:t xml:space="preserve"> </w:t>
    </w:r>
  </w:p>
  <w:p w:rsidR="00B65FA9" w:rsidRPr="007607D1" w:rsidRDefault="00B65FA9" w:rsidP="007607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319"/>
    <w:multiLevelType w:val="hybridMultilevel"/>
    <w:tmpl w:val="0DB2A3CA"/>
    <w:lvl w:ilvl="0" w:tplc="812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2B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84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E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A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22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B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86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F107D"/>
    <w:multiLevelType w:val="hybridMultilevel"/>
    <w:tmpl w:val="887C7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26123"/>
    <w:multiLevelType w:val="hybridMultilevel"/>
    <w:tmpl w:val="B7FE0384"/>
    <w:lvl w:ilvl="0" w:tplc="E562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05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24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80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8A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87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8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49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8A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50FE6"/>
    <w:multiLevelType w:val="multilevel"/>
    <w:tmpl w:val="60726CF2"/>
    <w:lvl w:ilvl="0">
      <w:start w:val="7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6601770"/>
    <w:multiLevelType w:val="multilevel"/>
    <w:tmpl w:val="EDA2F9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5A836AD"/>
    <w:multiLevelType w:val="hybridMultilevel"/>
    <w:tmpl w:val="A050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022CE"/>
    <w:multiLevelType w:val="hybridMultilevel"/>
    <w:tmpl w:val="26620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6FBA"/>
    <w:multiLevelType w:val="hybridMultilevel"/>
    <w:tmpl w:val="01E63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AD"/>
    <w:rsid w:val="00001104"/>
    <w:rsid w:val="00007589"/>
    <w:rsid w:val="000435AA"/>
    <w:rsid w:val="00093407"/>
    <w:rsid w:val="000C2917"/>
    <w:rsid w:val="000E55D3"/>
    <w:rsid w:val="001025CE"/>
    <w:rsid w:val="00113D96"/>
    <w:rsid w:val="00130255"/>
    <w:rsid w:val="001529B1"/>
    <w:rsid w:val="00156222"/>
    <w:rsid w:val="00161143"/>
    <w:rsid w:val="001632CB"/>
    <w:rsid w:val="00165C43"/>
    <w:rsid w:val="00171085"/>
    <w:rsid w:val="001C0324"/>
    <w:rsid w:val="001C120F"/>
    <w:rsid w:val="001F2E45"/>
    <w:rsid w:val="0021292D"/>
    <w:rsid w:val="00221773"/>
    <w:rsid w:val="00247123"/>
    <w:rsid w:val="00260DCD"/>
    <w:rsid w:val="002A0066"/>
    <w:rsid w:val="002B1F37"/>
    <w:rsid w:val="002B2888"/>
    <w:rsid w:val="002D4FF9"/>
    <w:rsid w:val="002E2D14"/>
    <w:rsid w:val="00320B34"/>
    <w:rsid w:val="00323D2B"/>
    <w:rsid w:val="00331A6E"/>
    <w:rsid w:val="00334F62"/>
    <w:rsid w:val="0034429C"/>
    <w:rsid w:val="00361011"/>
    <w:rsid w:val="00371C8A"/>
    <w:rsid w:val="003B7156"/>
    <w:rsid w:val="003F45FA"/>
    <w:rsid w:val="00416D71"/>
    <w:rsid w:val="00451602"/>
    <w:rsid w:val="00453363"/>
    <w:rsid w:val="00457339"/>
    <w:rsid w:val="004853BA"/>
    <w:rsid w:val="00511E1C"/>
    <w:rsid w:val="00527ED2"/>
    <w:rsid w:val="005478C3"/>
    <w:rsid w:val="005B2B35"/>
    <w:rsid w:val="005F3598"/>
    <w:rsid w:val="00617B44"/>
    <w:rsid w:val="006652CB"/>
    <w:rsid w:val="00683049"/>
    <w:rsid w:val="006864E8"/>
    <w:rsid w:val="006B0E7B"/>
    <w:rsid w:val="006C4FFF"/>
    <w:rsid w:val="00743A34"/>
    <w:rsid w:val="007607D1"/>
    <w:rsid w:val="007733A4"/>
    <w:rsid w:val="007A1B5D"/>
    <w:rsid w:val="007C4027"/>
    <w:rsid w:val="00883FBE"/>
    <w:rsid w:val="008935AF"/>
    <w:rsid w:val="008B418C"/>
    <w:rsid w:val="009015AA"/>
    <w:rsid w:val="00922053"/>
    <w:rsid w:val="00961AA3"/>
    <w:rsid w:val="0098126D"/>
    <w:rsid w:val="00981EAE"/>
    <w:rsid w:val="009D1B58"/>
    <w:rsid w:val="00A15F47"/>
    <w:rsid w:val="00A92F20"/>
    <w:rsid w:val="00AA4AEA"/>
    <w:rsid w:val="00AC48E9"/>
    <w:rsid w:val="00B347C3"/>
    <w:rsid w:val="00B65FA9"/>
    <w:rsid w:val="00BB614E"/>
    <w:rsid w:val="00BD7788"/>
    <w:rsid w:val="00BE1C10"/>
    <w:rsid w:val="00BF4EF1"/>
    <w:rsid w:val="00C40FAE"/>
    <w:rsid w:val="00C60EF3"/>
    <w:rsid w:val="00C64D20"/>
    <w:rsid w:val="00C7032A"/>
    <w:rsid w:val="00C822A2"/>
    <w:rsid w:val="00CA1CD0"/>
    <w:rsid w:val="00CE1DDD"/>
    <w:rsid w:val="00CF129D"/>
    <w:rsid w:val="00CF6AB4"/>
    <w:rsid w:val="00D139DD"/>
    <w:rsid w:val="00D23CD0"/>
    <w:rsid w:val="00D26EC8"/>
    <w:rsid w:val="00DC2A55"/>
    <w:rsid w:val="00DD1C6C"/>
    <w:rsid w:val="00E0468B"/>
    <w:rsid w:val="00E12002"/>
    <w:rsid w:val="00E21B84"/>
    <w:rsid w:val="00E351EE"/>
    <w:rsid w:val="00E76BAD"/>
    <w:rsid w:val="00E81058"/>
    <w:rsid w:val="00EA2BB7"/>
    <w:rsid w:val="00EB13D2"/>
    <w:rsid w:val="00ED19FA"/>
    <w:rsid w:val="00EE50CD"/>
    <w:rsid w:val="00EF2ADF"/>
    <w:rsid w:val="00F02B73"/>
    <w:rsid w:val="00F03E26"/>
    <w:rsid w:val="00F335D7"/>
    <w:rsid w:val="00F41917"/>
    <w:rsid w:val="00F932F5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17285"/>
  <w15:docId w15:val="{21497E8A-6DF3-4E35-9A5F-04F97812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900"/>
      <w:jc w:val="center"/>
      <w:outlineLvl w:val="0"/>
    </w:pPr>
    <w:rPr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ln"/>
    <w:pPr>
      <w:spacing w:before="120" w:after="120"/>
      <w:ind w:left="851"/>
      <w:jc w:val="both"/>
    </w:pPr>
    <w:rPr>
      <w:szCs w:val="20"/>
    </w:rPr>
  </w:style>
  <w:style w:type="paragraph" w:customStyle="1" w:styleId="Text3">
    <w:name w:val="Text 3"/>
    <w:basedOn w:val="Normln"/>
    <w:pPr>
      <w:spacing w:before="120" w:after="120"/>
      <w:ind w:left="851"/>
      <w:jc w:val="both"/>
    </w:pPr>
    <w:rPr>
      <w:szCs w:val="20"/>
    </w:rPr>
  </w:style>
  <w:style w:type="paragraph" w:customStyle="1" w:styleId="NormalCentered">
    <w:name w:val="Normal Centered"/>
    <w:basedOn w:val="Normln"/>
    <w:pPr>
      <w:spacing w:before="120" w:after="120"/>
      <w:jc w:val="center"/>
    </w:pPr>
    <w:rPr>
      <w:szCs w:val="20"/>
    </w:rPr>
  </w:style>
  <w:style w:type="paragraph" w:styleId="Zkladntext">
    <w:name w:val="Body Text"/>
    <w:basedOn w:val="Normln"/>
    <w:pPr>
      <w:tabs>
        <w:tab w:val="left" w:pos="851"/>
      </w:tabs>
      <w:spacing w:before="100" w:beforeAutospacing="1" w:after="100" w:afterAutospacing="1" w:line="240" w:lineRule="atLeast"/>
    </w:pPr>
    <w:rPr>
      <w:snapToGrid w:val="0"/>
      <w:color w:val="000000"/>
      <w:sz w:val="18"/>
    </w:rPr>
  </w:style>
  <w:style w:type="paragraph" w:styleId="Zkladntext3">
    <w:name w:val="Body Text 3"/>
    <w:basedOn w:val="Normln"/>
    <w:pPr>
      <w:spacing w:before="100" w:beforeAutospacing="1" w:after="100" w:afterAutospacing="1"/>
    </w:pPr>
    <w:rPr>
      <w:sz w:val="18"/>
    </w:rPr>
  </w:style>
  <w:style w:type="paragraph" w:customStyle="1" w:styleId="NumPar1">
    <w:name w:val="NumPar 1"/>
    <w:basedOn w:val="Normln"/>
    <w:next w:val="Normln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NumPar2">
    <w:name w:val="NumPar 2"/>
    <w:basedOn w:val="Normln"/>
    <w:next w:val="Normln"/>
    <w:pPr>
      <w:spacing w:before="120" w:after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tns0809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716B-795A-4C6B-8C40-AFBB110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stns080903.dot</Template>
  <TotalTime>4</TotalTime>
  <Pages>4</Pages>
  <Words>1550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Celex kód:</vt:lpstr>
    </vt:vector>
  </TitlesOfParts>
  <Company>okom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Celex kód:</dc:title>
  <dc:creator>Zenith Data Systems</dc:creator>
  <dc:description>32009L0047_090525 - plná transpozice</dc:description>
  <cp:lastModifiedBy>Binarová Veronika Ing. Mgr.</cp:lastModifiedBy>
  <cp:revision>4</cp:revision>
  <cp:lastPrinted>2019-11-20T08:38:00Z</cp:lastPrinted>
  <dcterms:created xsi:type="dcterms:W3CDTF">2023-05-18T08:50:00Z</dcterms:created>
  <dcterms:modified xsi:type="dcterms:W3CDTF">2023-05-18T09:27:00Z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